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2B5BFE" w14:textId="77777777" w:rsidR="003D032D" w:rsidRDefault="003D032D" w:rsidP="0046259A">
      <w:pPr>
        <w:jc w:val="center"/>
        <w:rPr>
          <w:b/>
          <w:bCs/>
          <w:sz w:val="36"/>
          <w:szCs w:val="36"/>
        </w:rPr>
      </w:pPr>
    </w:p>
    <w:p w14:paraId="6E1FEBB0" w14:textId="5CC5D28D" w:rsidR="0046259A" w:rsidRDefault="003D032D" w:rsidP="0046259A">
      <w:pPr>
        <w:jc w:val="center"/>
        <w:rPr>
          <w:b/>
          <w:bCs/>
          <w:sz w:val="36"/>
          <w:szCs w:val="36"/>
        </w:rPr>
      </w:pPr>
      <w:r w:rsidRPr="003D032D">
        <w:rPr>
          <w:b/>
          <w:bCs/>
          <w:sz w:val="36"/>
          <w:szCs w:val="36"/>
        </w:rPr>
        <w:t xml:space="preserve">Specyfikacja Techniczna Wykonania i Odbioru Robót </w:t>
      </w:r>
      <w:proofErr w:type="spellStart"/>
      <w:r w:rsidRPr="003D032D">
        <w:rPr>
          <w:b/>
          <w:bCs/>
          <w:sz w:val="36"/>
          <w:szCs w:val="36"/>
        </w:rPr>
        <w:t>STWiOR</w:t>
      </w:r>
      <w:proofErr w:type="spellEnd"/>
    </w:p>
    <w:p w14:paraId="5AB25A78" w14:textId="77777777" w:rsidR="003D032D" w:rsidRDefault="003D032D" w:rsidP="0046259A">
      <w:pPr>
        <w:jc w:val="center"/>
        <w:rPr>
          <w:b/>
          <w:bCs/>
          <w:sz w:val="36"/>
          <w:szCs w:val="36"/>
        </w:rPr>
      </w:pPr>
    </w:p>
    <w:p w14:paraId="13A58543" w14:textId="4FF62644" w:rsidR="003D032D" w:rsidRDefault="003D032D" w:rsidP="0046259A">
      <w:pPr>
        <w:jc w:val="center"/>
        <w:rPr>
          <w:b/>
          <w:bCs/>
          <w:sz w:val="36"/>
          <w:szCs w:val="36"/>
        </w:rPr>
      </w:pPr>
      <w:r>
        <w:rPr>
          <w:b/>
          <w:bCs/>
          <w:sz w:val="36"/>
          <w:szCs w:val="36"/>
        </w:rPr>
        <w:t>OŚWIETLENIE TECHNOLOGICZNE</w:t>
      </w:r>
    </w:p>
    <w:p w14:paraId="3DFCF3C0" w14:textId="77777777" w:rsidR="003D032D" w:rsidRPr="003D032D" w:rsidRDefault="003D032D" w:rsidP="0046259A">
      <w:pPr>
        <w:jc w:val="center"/>
        <w:rPr>
          <w:b/>
          <w:bCs/>
          <w:sz w:val="36"/>
          <w:szCs w:val="36"/>
        </w:rPr>
      </w:pPr>
    </w:p>
    <w:tbl>
      <w:tblPr>
        <w:tblW w:w="0" w:type="auto"/>
        <w:tblInd w:w="15" w:type="dxa"/>
        <w:tblLayout w:type="fixed"/>
        <w:tblCellMar>
          <w:top w:w="28" w:type="dxa"/>
          <w:left w:w="0" w:type="dxa"/>
          <w:right w:w="0" w:type="dxa"/>
        </w:tblCellMar>
        <w:tblLook w:val="0000" w:firstRow="0" w:lastRow="0" w:firstColumn="0" w:lastColumn="0" w:noHBand="0" w:noVBand="0"/>
      </w:tblPr>
      <w:tblGrid>
        <w:gridCol w:w="2127"/>
        <w:gridCol w:w="7228"/>
      </w:tblGrid>
      <w:tr w:rsidR="003D032D" w:rsidRPr="006557F8" w14:paraId="4AE757CF" w14:textId="77777777" w:rsidTr="007E5F98">
        <w:trPr>
          <w:trHeight w:hRule="exact" w:val="986"/>
          <w:tblHeader/>
        </w:trPr>
        <w:tc>
          <w:tcPr>
            <w:tcW w:w="2127" w:type="dxa"/>
            <w:tcBorders>
              <w:top w:val="single" w:sz="12" w:space="0" w:color="000000"/>
              <w:left w:val="single" w:sz="12" w:space="0" w:color="000000"/>
              <w:bottom w:val="single" w:sz="6" w:space="0" w:color="000000"/>
              <w:right w:val="single" w:sz="6" w:space="0" w:color="000000"/>
            </w:tcBorders>
            <w:vAlign w:val="center"/>
          </w:tcPr>
          <w:p w14:paraId="78093769" w14:textId="77777777" w:rsidR="003D032D" w:rsidRPr="009D2F46" w:rsidRDefault="003D032D" w:rsidP="007E5F98">
            <w:pPr>
              <w:ind w:left="57"/>
              <w:rPr>
                <w:sz w:val="18"/>
                <w:szCs w:val="18"/>
              </w:rPr>
            </w:pPr>
            <w:r>
              <w:rPr>
                <w:sz w:val="18"/>
                <w:szCs w:val="18"/>
              </w:rPr>
              <w:t>NAZWA ZAMIEZRENIA</w:t>
            </w:r>
            <w:r w:rsidRPr="009D2F46">
              <w:rPr>
                <w:sz w:val="18"/>
                <w:szCs w:val="18"/>
              </w:rPr>
              <w:t xml:space="preserve"> BUDOWLANEGO</w:t>
            </w:r>
          </w:p>
        </w:tc>
        <w:tc>
          <w:tcPr>
            <w:tcW w:w="7228" w:type="dxa"/>
            <w:tcBorders>
              <w:top w:val="single" w:sz="12" w:space="0" w:color="000000"/>
              <w:left w:val="single" w:sz="6" w:space="0" w:color="000000"/>
              <w:bottom w:val="single" w:sz="6" w:space="0" w:color="000000"/>
              <w:right w:val="single" w:sz="12" w:space="0" w:color="000000"/>
            </w:tcBorders>
            <w:vAlign w:val="center"/>
          </w:tcPr>
          <w:p w14:paraId="149FB10E" w14:textId="77777777" w:rsidR="003D032D" w:rsidRPr="000E4441" w:rsidRDefault="003D032D" w:rsidP="007E5F98">
            <w:pPr>
              <w:pStyle w:val="TableParagraph"/>
              <w:autoSpaceDE/>
              <w:autoSpaceDN/>
              <w:adjustRightInd/>
              <w:spacing w:line="264" w:lineRule="exact"/>
              <w:jc w:val="center"/>
              <w:rPr>
                <w:rFonts w:ascii="Arial" w:hAnsi="Arial"/>
                <w:caps/>
                <w:sz w:val="28"/>
                <w:szCs w:val="28"/>
              </w:rPr>
            </w:pPr>
            <w:r w:rsidRPr="004E5278">
              <w:rPr>
                <w:rFonts w:ascii="Arial" w:hAnsi="Arial" w:cs="Arial"/>
                <w:b/>
                <w:sz w:val="28"/>
                <w:szCs w:val="28"/>
              </w:rPr>
              <w:t>PRZEBUDOWA I REMONT</w:t>
            </w:r>
            <w:r>
              <w:rPr>
                <w:rFonts w:ascii="Arial" w:hAnsi="Arial" w:cs="Arial"/>
                <w:b/>
                <w:sz w:val="28"/>
                <w:szCs w:val="28"/>
              </w:rPr>
              <w:t xml:space="preserve"> </w:t>
            </w:r>
            <w:r>
              <w:rPr>
                <w:rFonts w:ascii="Calibri" w:eastAsia="Calibri" w:hAnsi="Calibri" w:cs="Calibri"/>
                <w:b/>
              </w:rPr>
              <w:t xml:space="preserve"> </w:t>
            </w:r>
            <w:r>
              <w:rPr>
                <w:rFonts w:ascii="Arial" w:hAnsi="Arial" w:cs="Arial"/>
                <w:b/>
                <w:sz w:val="28"/>
                <w:szCs w:val="28"/>
              </w:rPr>
              <w:t>BUDYNKU PRZY UL. PAWŁA SUZINA 6 – KINO TĘCZA</w:t>
            </w:r>
          </w:p>
          <w:p w14:paraId="4D582DF1" w14:textId="77777777" w:rsidR="003D032D" w:rsidRPr="00E6449D" w:rsidRDefault="003D032D" w:rsidP="007E5F98">
            <w:pPr>
              <w:pStyle w:val="TableContents"/>
              <w:spacing w:after="0"/>
              <w:ind w:left="142"/>
              <w:jc w:val="center"/>
              <w:rPr>
                <w:rFonts w:ascii="Arial" w:hAnsi="Arial"/>
                <w:sz w:val="20"/>
              </w:rPr>
            </w:pPr>
          </w:p>
        </w:tc>
      </w:tr>
      <w:tr w:rsidR="003D032D" w14:paraId="3C6EF1A1" w14:textId="77777777" w:rsidTr="003D032D">
        <w:trPr>
          <w:trHeight w:hRule="exact" w:val="571"/>
        </w:trPr>
        <w:tc>
          <w:tcPr>
            <w:tcW w:w="2127" w:type="dxa"/>
            <w:tcBorders>
              <w:top w:val="single" w:sz="6" w:space="0" w:color="000000"/>
              <w:left w:val="single" w:sz="12" w:space="0" w:color="000000"/>
              <w:bottom w:val="single" w:sz="6" w:space="0" w:color="000000"/>
              <w:right w:val="single" w:sz="6" w:space="0" w:color="000000"/>
            </w:tcBorders>
            <w:vAlign w:val="center"/>
          </w:tcPr>
          <w:p w14:paraId="28207133" w14:textId="77777777" w:rsidR="003D032D" w:rsidRPr="009D2F46" w:rsidRDefault="003D032D" w:rsidP="007E5F98">
            <w:pPr>
              <w:ind w:left="57"/>
              <w:rPr>
                <w:sz w:val="18"/>
                <w:szCs w:val="18"/>
              </w:rPr>
            </w:pPr>
            <w:r w:rsidRPr="009D2F46">
              <w:rPr>
                <w:sz w:val="18"/>
                <w:szCs w:val="18"/>
              </w:rPr>
              <w:t>ADRES OBIEKTU BUDOWLANEGO</w:t>
            </w:r>
          </w:p>
        </w:tc>
        <w:tc>
          <w:tcPr>
            <w:tcW w:w="7228" w:type="dxa"/>
            <w:tcBorders>
              <w:top w:val="single" w:sz="6" w:space="0" w:color="000000"/>
              <w:left w:val="single" w:sz="6" w:space="0" w:color="000000"/>
              <w:bottom w:val="single" w:sz="6" w:space="0" w:color="000000"/>
              <w:right w:val="single" w:sz="12" w:space="0" w:color="000000"/>
            </w:tcBorders>
            <w:vAlign w:val="center"/>
          </w:tcPr>
          <w:p w14:paraId="7FA37290" w14:textId="77777777" w:rsidR="003D032D" w:rsidRPr="006A1DDF" w:rsidRDefault="003D032D" w:rsidP="007E5F98">
            <w:pPr>
              <w:ind w:left="57"/>
              <w:rPr>
                <w:sz w:val="20"/>
                <w:szCs w:val="20"/>
                <w:highlight w:val="yellow"/>
              </w:rPr>
            </w:pPr>
            <w:r>
              <w:rPr>
                <w:sz w:val="20"/>
                <w:szCs w:val="20"/>
              </w:rPr>
              <w:t>UL PAWŁA SUZINA 6 , 01- 586 DZ.ŻOLIBORZ, WARSZAWA</w:t>
            </w:r>
          </w:p>
        </w:tc>
      </w:tr>
      <w:tr w:rsidR="003D032D" w:rsidRPr="00B049F1" w14:paraId="2114D133" w14:textId="77777777" w:rsidTr="003D032D">
        <w:trPr>
          <w:trHeight w:hRule="exact" w:val="1274"/>
        </w:trPr>
        <w:tc>
          <w:tcPr>
            <w:tcW w:w="2127" w:type="dxa"/>
            <w:tcBorders>
              <w:top w:val="single" w:sz="6" w:space="0" w:color="000000"/>
              <w:left w:val="single" w:sz="12" w:space="0" w:color="000000"/>
              <w:bottom w:val="single" w:sz="6" w:space="0" w:color="000000"/>
              <w:right w:val="single" w:sz="6" w:space="0" w:color="000000"/>
            </w:tcBorders>
            <w:vAlign w:val="center"/>
          </w:tcPr>
          <w:p w14:paraId="073875F3" w14:textId="77777777" w:rsidR="003D032D" w:rsidRPr="009D2F46" w:rsidRDefault="003D032D" w:rsidP="007E5F98">
            <w:pPr>
              <w:ind w:left="57"/>
              <w:rPr>
                <w:sz w:val="18"/>
                <w:szCs w:val="18"/>
              </w:rPr>
            </w:pPr>
            <w:r>
              <w:rPr>
                <w:sz w:val="18"/>
                <w:szCs w:val="18"/>
              </w:rPr>
              <w:t>POZOSTAŁE DANE ADRESOWE</w:t>
            </w:r>
          </w:p>
        </w:tc>
        <w:tc>
          <w:tcPr>
            <w:tcW w:w="7228" w:type="dxa"/>
            <w:tcBorders>
              <w:top w:val="single" w:sz="6" w:space="0" w:color="000000"/>
              <w:left w:val="single" w:sz="6" w:space="0" w:color="000000"/>
              <w:bottom w:val="single" w:sz="6" w:space="0" w:color="000000"/>
              <w:right w:val="single" w:sz="12" w:space="0" w:color="000000"/>
            </w:tcBorders>
            <w:vAlign w:val="center"/>
          </w:tcPr>
          <w:p w14:paraId="1C119132" w14:textId="77777777" w:rsidR="003D032D" w:rsidRPr="00B049F1" w:rsidRDefault="003D032D" w:rsidP="007E5F98">
            <w:pPr>
              <w:ind w:left="2"/>
              <w:rPr>
                <w:sz w:val="20"/>
                <w:szCs w:val="20"/>
              </w:rPr>
            </w:pPr>
            <w:r>
              <w:rPr>
                <w:sz w:val="20"/>
                <w:szCs w:val="20"/>
              </w:rPr>
              <w:t xml:space="preserve"> DZ.NR </w:t>
            </w:r>
            <w:r>
              <w:rPr>
                <w:b/>
                <w:sz w:val="20"/>
                <w:szCs w:val="20"/>
              </w:rPr>
              <w:t>47/1</w:t>
            </w:r>
            <w:r>
              <w:rPr>
                <w:sz w:val="20"/>
                <w:szCs w:val="20"/>
              </w:rPr>
              <w:t xml:space="preserve">, identyfikator </w:t>
            </w:r>
            <w:r w:rsidRPr="0037778C">
              <w:rPr>
                <w:sz w:val="20"/>
                <w:szCs w:val="20"/>
              </w:rPr>
              <w:t>146519_8.0107.47/1,</w:t>
            </w:r>
            <w:r>
              <w:rPr>
                <w:sz w:val="20"/>
                <w:szCs w:val="20"/>
              </w:rPr>
              <w:t xml:space="preserve"> OBRĘB 7-01-07 ,DZ.NR </w:t>
            </w:r>
            <w:r>
              <w:rPr>
                <w:b/>
                <w:sz w:val="20"/>
                <w:szCs w:val="20"/>
              </w:rPr>
              <w:t>47/2(</w:t>
            </w:r>
            <w:r>
              <w:rPr>
                <w:sz w:val="20"/>
                <w:szCs w:val="20"/>
              </w:rPr>
              <w:t>fragment</w:t>
            </w:r>
            <w:r>
              <w:rPr>
                <w:b/>
                <w:sz w:val="20"/>
                <w:szCs w:val="20"/>
              </w:rPr>
              <w:t>)</w:t>
            </w:r>
            <w:r>
              <w:rPr>
                <w:sz w:val="20"/>
                <w:szCs w:val="20"/>
              </w:rPr>
              <w:t xml:space="preserve">, identyfikator, </w:t>
            </w:r>
            <w:r w:rsidRPr="0037778C">
              <w:rPr>
                <w:sz w:val="20"/>
                <w:szCs w:val="20"/>
              </w:rPr>
              <w:t>146519_8.0107</w:t>
            </w:r>
            <w:r>
              <w:rPr>
                <w:sz w:val="20"/>
                <w:szCs w:val="20"/>
              </w:rPr>
              <w:t>.47/2,OBRĘB 7-01-07</w:t>
            </w:r>
          </w:p>
          <w:p w14:paraId="68FBDB31" w14:textId="77777777" w:rsidR="003D032D" w:rsidRPr="00B049F1" w:rsidRDefault="003D032D" w:rsidP="007E5F98">
            <w:pPr>
              <w:ind w:left="2"/>
              <w:rPr>
                <w:sz w:val="20"/>
                <w:szCs w:val="20"/>
              </w:rPr>
            </w:pPr>
          </w:p>
        </w:tc>
      </w:tr>
      <w:tr w:rsidR="003D032D" w:rsidRPr="00B049F1" w14:paraId="02225B9E" w14:textId="77777777" w:rsidTr="003D032D">
        <w:trPr>
          <w:trHeight w:hRule="exact" w:val="712"/>
        </w:trPr>
        <w:tc>
          <w:tcPr>
            <w:tcW w:w="2127" w:type="dxa"/>
            <w:tcBorders>
              <w:top w:val="single" w:sz="6" w:space="0" w:color="000000"/>
              <w:left w:val="single" w:sz="12" w:space="0" w:color="000000"/>
              <w:bottom w:val="single" w:sz="6" w:space="0" w:color="000000"/>
              <w:right w:val="single" w:sz="6" w:space="0" w:color="000000"/>
            </w:tcBorders>
            <w:vAlign w:val="center"/>
          </w:tcPr>
          <w:p w14:paraId="36AA68AB" w14:textId="77777777" w:rsidR="003D032D" w:rsidRPr="009D2F46" w:rsidRDefault="003D032D" w:rsidP="007E5F98">
            <w:pPr>
              <w:ind w:left="57"/>
              <w:rPr>
                <w:sz w:val="18"/>
                <w:szCs w:val="18"/>
              </w:rPr>
            </w:pPr>
            <w:r>
              <w:rPr>
                <w:sz w:val="18"/>
                <w:szCs w:val="18"/>
              </w:rPr>
              <w:t xml:space="preserve">KATEGORIA OBIEKTU BUDOWLANEGO </w:t>
            </w:r>
          </w:p>
        </w:tc>
        <w:tc>
          <w:tcPr>
            <w:tcW w:w="7228" w:type="dxa"/>
            <w:tcBorders>
              <w:top w:val="single" w:sz="6" w:space="0" w:color="000000"/>
              <w:left w:val="single" w:sz="6" w:space="0" w:color="000000"/>
              <w:bottom w:val="single" w:sz="6" w:space="0" w:color="000000"/>
              <w:right w:val="single" w:sz="12" w:space="0" w:color="000000"/>
            </w:tcBorders>
            <w:vAlign w:val="center"/>
          </w:tcPr>
          <w:p w14:paraId="427E4B7A" w14:textId="77777777" w:rsidR="003D032D" w:rsidRPr="00223BA4" w:rsidRDefault="003D032D" w:rsidP="007E5F98">
            <w:pPr>
              <w:ind w:left="2"/>
              <w:rPr>
                <w:sz w:val="20"/>
                <w:szCs w:val="20"/>
              </w:rPr>
            </w:pPr>
            <w:r>
              <w:rPr>
                <w:sz w:val="20"/>
                <w:szCs w:val="20"/>
              </w:rPr>
              <w:t xml:space="preserve"> IX</w:t>
            </w:r>
          </w:p>
        </w:tc>
      </w:tr>
      <w:tr w:rsidR="003D032D" w:rsidRPr="00B049F1" w14:paraId="497D1166" w14:textId="77777777" w:rsidTr="007E5F98">
        <w:trPr>
          <w:trHeight w:hRule="exact" w:val="702"/>
        </w:trPr>
        <w:tc>
          <w:tcPr>
            <w:tcW w:w="2127" w:type="dxa"/>
            <w:tcBorders>
              <w:top w:val="single" w:sz="6" w:space="0" w:color="000000"/>
              <w:left w:val="single" w:sz="12" w:space="0" w:color="000000"/>
              <w:bottom w:val="single" w:sz="6" w:space="0" w:color="000000"/>
              <w:right w:val="single" w:sz="6" w:space="0" w:color="000000"/>
            </w:tcBorders>
            <w:vAlign w:val="center"/>
          </w:tcPr>
          <w:p w14:paraId="7B217D22" w14:textId="77777777" w:rsidR="003D032D" w:rsidRPr="009D2F46" w:rsidRDefault="003D032D" w:rsidP="007E5F98">
            <w:pPr>
              <w:ind w:left="57"/>
              <w:rPr>
                <w:sz w:val="18"/>
                <w:szCs w:val="18"/>
              </w:rPr>
            </w:pPr>
            <w:r w:rsidRPr="009D2F46">
              <w:rPr>
                <w:sz w:val="18"/>
                <w:szCs w:val="18"/>
              </w:rPr>
              <w:t>INWESTOR</w:t>
            </w:r>
          </w:p>
        </w:tc>
        <w:tc>
          <w:tcPr>
            <w:tcW w:w="7228" w:type="dxa"/>
            <w:tcBorders>
              <w:top w:val="single" w:sz="6" w:space="0" w:color="000000"/>
              <w:left w:val="single" w:sz="6" w:space="0" w:color="000000"/>
              <w:bottom w:val="single" w:sz="6" w:space="0" w:color="000000"/>
              <w:right w:val="single" w:sz="12" w:space="0" w:color="000000"/>
            </w:tcBorders>
            <w:vAlign w:val="center"/>
          </w:tcPr>
          <w:p w14:paraId="4ECA7F28" w14:textId="77777777" w:rsidR="003D032D" w:rsidRPr="00B049F1" w:rsidRDefault="003D032D" w:rsidP="007E5F98">
            <w:pPr>
              <w:ind w:left="2"/>
              <w:rPr>
                <w:sz w:val="20"/>
                <w:szCs w:val="20"/>
              </w:rPr>
            </w:pPr>
            <w:r w:rsidRPr="00B049F1">
              <w:rPr>
                <w:sz w:val="20"/>
                <w:szCs w:val="20"/>
              </w:rPr>
              <w:t xml:space="preserve"> </w:t>
            </w:r>
            <w:r>
              <w:rPr>
                <w:sz w:val="20"/>
                <w:szCs w:val="20"/>
              </w:rPr>
              <w:t>CENTRUM KULTURY FILMOWEJ IM.ANDRZEJA WAJDY UL.SZPITALNA 18,00-031 WARSZAWA</w:t>
            </w:r>
          </w:p>
        </w:tc>
      </w:tr>
      <w:tr w:rsidR="003D032D" w14:paraId="5A49A951" w14:textId="77777777" w:rsidTr="007E5F98">
        <w:trPr>
          <w:trHeight w:val="663"/>
        </w:trPr>
        <w:tc>
          <w:tcPr>
            <w:tcW w:w="9355" w:type="dxa"/>
            <w:gridSpan w:val="2"/>
            <w:tcBorders>
              <w:top w:val="single" w:sz="12" w:space="0" w:color="000000"/>
              <w:left w:val="single" w:sz="12" w:space="0" w:color="000000"/>
              <w:bottom w:val="single" w:sz="12" w:space="0" w:color="000000"/>
              <w:right w:val="single" w:sz="12" w:space="0" w:color="000000"/>
            </w:tcBorders>
          </w:tcPr>
          <w:p w14:paraId="5E115729" w14:textId="77777777" w:rsidR="003D032D" w:rsidRPr="0006769C" w:rsidRDefault="003D032D" w:rsidP="007E5F98">
            <w:pPr>
              <w:pStyle w:val="Zawartotabeli"/>
              <w:spacing w:after="0"/>
              <w:rPr>
                <w:rFonts w:ascii="Arial" w:hAnsi="Arial"/>
                <w:sz w:val="18"/>
                <w:szCs w:val="18"/>
              </w:rPr>
            </w:pPr>
            <w:r w:rsidRPr="0006769C">
              <w:rPr>
                <w:rFonts w:ascii="Arial" w:hAnsi="Arial"/>
                <w:sz w:val="18"/>
                <w:szCs w:val="18"/>
              </w:rPr>
              <w:t>Ten projekt jest chroniony prawem autorskim. Zmienianie, kopiowanie i przekazywanie go osobom trzecim bez zgody autorów jest prawnie zabronione.</w:t>
            </w:r>
          </w:p>
        </w:tc>
      </w:tr>
    </w:tbl>
    <w:p w14:paraId="299D4E76" w14:textId="77777777" w:rsidR="0046259A" w:rsidRDefault="0046259A">
      <w:pPr>
        <w:autoSpaceDE/>
        <w:autoSpaceDN/>
        <w:adjustRightInd/>
        <w:spacing w:after="200" w:line="276" w:lineRule="auto"/>
        <w:jc w:val="left"/>
        <w:rPr>
          <w:sz w:val="19"/>
          <w:szCs w:val="19"/>
        </w:rPr>
      </w:pPr>
      <w:r>
        <w:rPr>
          <w:sz w:val="19"/>
          <w:szCs w:val="19"/>
        </w:rPr>
        <w:br w:type="page"/>
      </w:r>
    </w:p>
    <w:p w14:paraId="154009A3" w14:textId="77777777" w:rsidR="0046259A" w:rsidRPr="006557F8" w:rsidRDefault="0046259A" w:rsidP="0046259A">
      <w:pPr>
        <w:jc w:val="center"/>
        <w:rPr>
          <w:sz w:val="19"/>
          <w:szCs w:val="19"/>
        </w:rPr>
      </w:pPr>
    </w:p>
    <w:sdt>
      <w:sdtPr>
        <w:rPr>
          <w:rFonts w:ascii="Arial" w:eastAsiaTheme="minorHAnsi" w:hAnsi="Arial" w:cs="Arial"/>
          <w:b w:val="0"/>
          <w:bCs w:val="0"/>
          <w:color w:val="000000"/>
          <w:highlight w:val="yellow"/>
        </w:rPr>
        <w:id w:val="166031297"/>
        <w:docPartObj>
          <w:docPartGallery w:val="Table of Contents"/>
          <w:docPartUnique/>
        </w:docPartObj>
      </w:sdtPr>
      <w:sdtContent>
        <w:p w14:paraId="28A06130" w14:textId="34F12678" w:rsidR="002C6EE0" w:rsidRPr="00816E27" w:rsidRDefault="002C6EE0" w:rsidP="00E01297">
          <w:pPr>
            <w:pStyle w:val="Nagwekspisutreci"/>
            <w:rPr>
              <w:color w:val="auto"/>
              <w:sz w:val="28"/>
              <w:szCs w:val="28"/>
            </w:rPr>
          </w:pPr>
          <w:r w:rsidRPr="00816E27">
            <w:rPr>
              <w:color w:val="auto"/>
              <w:sz w:val="28"/>
              <w:szCs w:val="28"/>
            </w:rPr>
            <w:t>Spis treści</w:t>
          </w:r>
        </w:p>
        <w:p w14:paraId="22F5B29A" w14:textId="377BE30C" w:rsidR="00F140C3" w:rsidRDefault="00D16CE5">
          <w:pPr>
            <w:pStyle w:val="Spistreci1"/>
            <w:rPr>
              <w:rFonts w:asciiTheme="minorHAnsi" w:eastAsiaTheme="minorEastAsia" w:hAnsiTheme="minorHAnsi" w:cstheme="minorBidi"/>
              <w:noProof/>
              <w:color w:val="auto"/>
              <w:kern w:val="2"/>
              <w:sz w:val="22"/>
              <w:szCs w:val="22"/>
              <w:lang w:eastAsia="pl-PL"/>
              <w14:ligatures w14:val="standardContextual"/>
            </w:rPr>
          </w:pPr>
          <w:r>
            <w:rPr>
              <w:rFonts w:cstheme="minorHAnsi"/>
              <w:highlight w:val="yellow"/>
            </w:rPr>
            <w:fldChar w:fldCharType="begin"/>
          </w:r>
          <w:r>
            <w:rPr>
              <w:rFonts w:cstheme="minorHAnsi"/>
              <w:highlight w:val="yellow"/>
            </w:rPr>
            <w:instrText xml:space="preserve"> TOC \o "1-3" \h \z \u </w:instrText>
          </w:r>
          <w:r>
            <w:rPr>
              <w:rFonts w:cstheme="minorHAnsi"/>
              <w:highlight w:val="yellow"/>
            </w:rPr>
            <w:fldChar w:fldCharType="separate"/>
          </w:r>
          <w:hyperlink w:anchor="_Toc164089159" w:history="1">
            <w:r w:rsidR="00F140C3" w:rsidRPr="005112E2">
              <w:rPr>
                <w:rStyle w:val="Hipercze"/>
                <w:noProof/>
              </w:rPr>
              <w:t>1.</w:t>
            </w:r>
            <w:r w:rsidR="00F140C3">
              <w:rPr>
                <w:rFonts w:asciiTheme="minorHAnsi" w:eastAsiaTheme="minorEastAsia" w:hAnsiTheme="minorHAnsi" w:cstheme="minorBidi"/>
                <w:noProof/>
                <w:color w:val="auto"/>
                <w:kern w:val="2"/>
                <w:sz w:val="22"/>
                <w:szCs w:val="22"/>
                <w:lang w:eastAsia="pl-PL"/>
                <w14:ligatures w14:val="standardContextual"/>
              </w:rPr>
              <w:tab/>
            </w:r>
            <w:r w:rsidR="00F140C3" w:rsidRPr="005112E2">
              <w:rPr>
                <w:rStyle w:val="Hipercze"/>
                <w:noProof/>
              </w:rPr>
              <w:t>WSTĘP</w:t>
            </w:r>
            <w:r w:rsidR="00F140C3">
              <w:rPr>
                <w:noProof/>
                <w:webHidden/>
              </w:rPr>
              <w:tab/>
            </w:r>
            <w:r w:rsidR="00F140C3">
              <w:rPr>
                <w:noProof/>
                <w:webHidden/>
              </w:rPr>
              <w:fldChar w:fldCharType="begin"/>
            </w:r>
            <w:r w:rsidR="00F140C3">
              <w:rPr>
                <w:noProof/>
                <w:webHidden/>
              </w:rPr>
              <w:instrText xml:space="preserve"> PAGEREF _Toc164089159 \h </w:instrText>
            </w:r>
            <w:r w:rsidR="00F140C3">
              <w:rPr>
                <w:noProof/>
                <w:webHidden/>
              </w:rPr>
            </w:r>
            <w:r w:rsidR="00F140C3">
              <w:rPr>
                <w:noProof/>
                <w:webHidden/>
              </w:rPr>
              <w:fldChar w:fldCharType="separate"/>
            </w:r>
            <w:r w:rsidR="007018D4">
              <w:rPr>
                <w:noProof/>
                <w:webHidden/>
              </w:rPr>
              <w:t>3</w:t>
            </w:r>
            <w:r w:rsidR="00F140C3">
              <w:rPr>
                <w:noProof/>
                <w:webHidden/>
              </w:rPr>
              <w:fldChar w:fldCharType="end"/>
            </w:r>
          </w:hyperlink>
        </w:p>
        <w:p w14:paraId="46D1722C" w14:textId="557CCA7C" w:rsidR="00F140C3" w:rsidRDefault="00F140C3">
          <w:pPr>
            <w:pStyle w:val="Spistreci2"/>
            <w:tabs>
              <w:tab w:val="left" w:pos="880"/>
            </w:tabs>
            <w:rPr>
              <w:rFonts w:asciiTheme="minorHAnsi" w:eastAsiaTheme="minorEastAsia" w:hAnsiTheme="minorHAnsi" w:cstheme="minorBidi"/>
              <w:noProof/>
              <w:color w:val="auto"/>
              <w:kern w:val="2"/>
              <w:sz w:val="22"/>
              <w:szCs w:val="22"/>
              <w:lang w:eastAsia="pl-PL"/>
              <w14:ligatures w14:val="standardContextual"/>
            </w:rPr>
          </w:pPr>
          <w:hyperlink w:anchor="_Toc164089160" w:history="1">
            <w:r w:rsidRPr="005112E2">
              <w:rPr>
                <w:rStyle w:val="Hipercze"/>
                <w:noProof/>
              </w:rPr>
              <w:t>1.1.</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Zakres opracowania</w:t>
            </w:r>
            <w:r>
              <w:rPr>
                <w:noProof/>
                <w:webHidden/>
              </w:rPr>
              <w:tab/>
            </w:r>
            <w:r>
              <w:rPr>
                <w:noProof/>
                <w:webHidden/>
              </w:rPr>
              <w:fldChar w:fldCharType="begin"/>
            </w:r>
            <w:r>
              <w:rPr>
                <w:noProof/>
                <w:webHidden/>
              </w:rPr>
              <w:instrText xml:space="preserve"> PAGEREF _Toc164089160 \h </w:instrText>
            </w:r>
            <w:r>
              <w:rPr>
                <w:noProof/>
                <w:webHidden/>
              </w:rPr>
            </w:r>
            <w:r>
              <w:rPr>
                <w:noProof/>
                <w:webHidden/>
              </w:rPr>
              <w:fldChar w:fldCharType="separate"/>
            </w:r>
            <w:r w:rsidR="007018D4">
              <w:rPr>
                <w:noProof/>
                <w:webHidden/>
              </w:rPr>
              <w:t>3</w:t>
            </w:r>
            <w:r>
              <w:rPr>
                <w:noProof/>
                <w:webHidden/>
              </w:rPr>
              <w:fldChar w:fldCharType="end"/>
            </w:r>
          </w:hyperlink>
        </w:p>
        <w:p w14:paraId="6C15CC9C" w14:textId="15B42A05" w:rsidR="00F140C3" w:rsidRDefault="00F140C3">
          <w:pPr>
            <w:pStyle w:val="Spistreci2"/>
            <w:tabs>
              <w:tab w:val="left" w:pos="880"/>
            </w:tabs>
            <w:rPr>
              <w:rFonts w:asciiTheme="minorHAnsi" w:eastAsiaTheme="minorEastAsia" w:hAnsiTheme="minorHAnsi" w:cstheme="minorBidi"/>
              <w:noProof/>
              <w:color w:val="auto"/>
              <w:kern w:val="2"/>
              <w:sz w:val="22"/>
              <w:szCs w:val="22"/>
              <w:lang w:eastAsia="pl-PL"/>
              <w14:ligatures w14:val="standardContextual"/>
            </w:rPr>
          </w:pPr>
          <w:hyperlink w:anchor="_Toc164089161" w:history="1">
            <w:r w:rsidRPr="005112E2">
              <w:rPr>
                <w:rStyle w:val="Hipercze"/>
                <w:noProof/>
              </w:rPr>
              <w:t>1.2.</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Zakres robót STWIOR</w:t>
            </w:r>
            <w:r>
              <w:rPr>
                <w:noProof/>
                <w:webHidden/>
              </w:rPr>
              <w:tab/>
            </w:r>
            <w:r>
              <w:rPr>
                <w:noProof/>
                <w:webHidden/>
              </w:rPr>
              <w:fldChar w:fldCharType="begin"/>
            </w:r>
            <w:r>
              <w:rPr>
                <w:noProof/>
                <w:webHidden/>
              </w:rPr>
              <w:instrText xml:space="preserve"> PAGEREF _Toc164089161 \h </w:instrText>
            </w:r>
            <w:r>
              <w:rPr>
                <w:noProof/>
                <w:webHidden/>
              </w:rPr>
            </w:r>
            <w:r>
              <w:rPr>
                <w:noProof/>
                <w:webHidden/>
              </w:rPr>
              <w:fldChar w:fldCharType="separate"/>
            </w:r>
            <w:r w:rsidR="007018D4">
              <w:rPr>
                <w:noProof/>
                <w:webHidden/>
              </w:rPr>
              <w:t>3</w:t>
            </w:r>
            <w:r>
              <w:rPr>
                <w:noProof/>
                <w:webHidden/>
              </w:rPr>
              <w:fldChar w:fldCharType="end"/>
            </w:r>
          </w:hyperlink>
        </w:p>
        <w:p w14:paraId="1B577994" w14:textId="52BA41F3"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2" w:history="1">
            <w:r w:rsidRPr="005112E2">
              <w:rPr>
                <w:rStyle w:val="Hipercze"/>
                <w:noProof/>
              </w:rPr>
              <w:t>2.</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MATERIAŁY</w:t>
            </w:r>
            <w:r>
              <w:rPr>
                <w:noProof/>
                <w:webHidden/>
              </w:rPr>
              <w:tab/>
            </w:r>
            <w:r>
              <w:rPr>
                <w:noProof/>
                <w:webHidden/>
              </w:rPr>
              <w:fldChar w:fldCharType="begin"/>
            </w:r>
            <w:r>
              <w:rPr>
                <w:noProof/>
                <w:webHidden/>
              </w:rPr>
              <w:instrText xml:space="preserve"> PAGEREF _Toc164089162 \h </w:instrText>
            </w:r>
            <w:r>
              <w:rPr>
                <w:noProof/>
                <w:webHidden/>
              </w:rPr>
            </w:r>
            <w:r>
              <w:rPr>
                <w:noProof/>
                <w:webHidden/>
              </w:rPr>
              <w:fldChar w:fldCharType="separate"/>
            </w:r>
            <w:r w:rsidR="007018D4">
              <w:rPr>
                <w:noProof/>
                <w:webHidden/>
              </w:rPr>
              <w:t>3</w:t>
            </w:r>
            <w:r>
              <w:rPr>
                <w:noProof/>
                <w:webHidden/>
              </w:rPr>
              <w:fldChar w:fldCharType="end"/>
            </w:r>
          </w:hyperlink>
        </w:p>
        <w:p w14:paraId="05DFF4D1" w14:textId="438233F7"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3" w:history="1">
            <w:r w:rsidRPr="005112E2">
              <w:rPr>
                <w:rStyle w:val="Hipercze"/>
                <w:noProof/>
              </w:rPr>
              <w:t>3.</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SPRZĘT</w:t>
            </w:r>
            <w:r>
              <w:rPr>
                <w:noProof/>
                <w:webHidden/>
              </w:rPr>
              <w:tab/>
            </w:r>
            <w:r>
              <w:rPr>
                <w:noProof/>
                <w:webHidden/>
              </w:rPr>
              <w:fldChar w:fldCharType="begin"/>
            </w:r>
            <w:r>
              <w:rPr>
                <w:noProof/>
                <w:webHidden/>
              </w:rPr>
              <w:instrText xml:space="preserve"> PAGEREF _Toc164089163 \h </w:instrText>
            </w:r>
            <w:r>
              <w:rPr>
                <w:noProof/>
                <w:webHidden/>
              </w:rPr>
            </w:r>
            <w:r>
              <w:rPr>
                <w:noProof/>
                <w:webHidden/>
              </w:rPr>
              <w:fldChar w:fldCharType="separate"/>
            </w:r>
            <w:r w:rsidR="007018D4">
              <w:rPr>
                <w:noProof/>
                <w:webHidden/>
              </w:rPr>
              <w:t>3</w:t>
            </w:r>
            <w:r>
              <w:rPr>
                <w:noProof/>
                <w:webHidden/>
              </w:rPr>
              <w:fldChar w:fldCharType="end"/>
            </w:r>
          </w:hyperlink>
        </w:p>
        <w:p w14:paraId="7BBFA56D" w14:textId="0F511956"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4" w:history="1">
            <w:r w:rsidRPr="005112E2">
              <w:rPr>
                <w:rStyle w:val="Hipercze"/>
                <w:noProof/>
              </w:rPr>
              <w:t>4.</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ŚRODKI TRANSPORTU</w:t>
            </w:r>
            <w:r>
              <w:rPr>
                <w:noProof/>
                <w:webHidden/>
              </w:rPr>
              <w:tab/>
            </w:r>
            <w:r>
              <w:rPr>
                <w:noProof/>
                <w:webHidden/>
              </w:rPr>
              <w:fldChar w:fldCharType="begin"/>
            </w:r>
            <w:r>
              <w:rPr>
                <w:noProof/>
                <w:webHidden/>
              </w:rPr>
              <w:instrText xml:space="preserve"> PAGEREF _Toc164089164 \h </w:instrText>
            </w:r>
            <w:r>
              <w:rPr>
                <w:noProof/>
                <w:webHidden/>
              </w:rPr>
            </w:r>
            <w:r>
              <w:rPr>
                <w:noProof/>
                <w:webHidden/>
              </w:rPr>
              <w:fldChar w:fldCharType="separate"/>
            </w:r>
            <w:r w:rsidR="007018D4">
              <w:rPr>
                <w:noProof/>
                <w:webHidden/>
              </w:rPr>
              <w:t>4</w:t>
            </w:r>
            <w:r>
              <w:rPr>
                <w:noProof/>
                <w:webHidden/>
              </w:rPr>
              <w:fldChar w:fldCharType="end"/>
            </w:r>
          </w:hyperlink>
        </w:p>
        <w:p w14:paraId="023A4CF3" w14:textId="4F7FE4FE"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5" w:history="1">
            <w:r w:rsidRPr="005112E2">
              <w:rPr>
                <w:rStyle w:val="Hipercze"/>
                <w:noProof/>
              </w:rPr>
              <w:t>5.</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WYKONANIE ROBÓT</w:t>
            </w:r>
            <w:r>
              <w:rPr>
                <w:noProof/>
                <w:webHidden/>
              </w:rPr>
              <w:tab/>
            </w:r>
            <w:r>
              <w:rPr>
                <w:noProof/>
                <w:webHidden/>
              </w:rPr>
              <w:fldChar w:fldCharType="begin"/>
            </w:r>
            <w:r>
              <w:rPr>
                <w:noProof/>
                <w:webHidden/>
              </w:rPr>
              <w:instrText xml:space="preserve"> PAGEREF _Toc164089165 \h </w:instrText>
            </w:r>
            <w:r>
              <w:rPr>
                <w:noProof/>
                <w:webHidden/>
              </w:rPr>
            </w:r>
            <w:r>
              <w:rPr>
                <w:noProof/>
                <w:webHidden/>
              </w:rPr>
              <w:fldChar w:fldCharType="separate"/>
            </w:r>
            <w:r w:rsidR="007018D4">
              <w:rPr>
                <w:noProof/>
                <w:webHidden/>
              </w:rPr>
              <w:t>5</w:t>
            </w:r>
            <w:r>
              <w:rPr>
                <w:noProof/>
                <w:webHidden/>
              </w:rPr>
              <w:fldChar w:fldCharType="end"/>
            </w:r>
          </w:hyperlink>
        </w:p>
        <w:p w14:paraId="11A6AD9E" w14:textId="01B3460D"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6" w:history="1">
            <w:r w:rsidRPr="005112E2">
              <w:rPr>
                <w:rStyle w:val="Hipercze"/>
                <w:noProof/>
              </w:rPr>
              <w:t>6.</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KONTROLA JAKOŚCI ROBÓT</w:t>
            </w:r>
            <w:r>
              <w:rPr>
                <w:noProof/>
                <w:webHidden/>
              </w:rPr>
              <w:tab/>
            </w:r>
            <w:r>
              <w:rPr>
                <w:noProof/>
                <w:webHidden/>
              </w:rPr>
              <w:fldChar w:fldCharType="begin"/>
            </w:r>
            <w:r>
              <w:rPr>
                <w:noProof/>
                <w:webHidden/>
              </w:rPr>
              <w:instrText xml:space="preserve"> PAGEREF _Toc164089166 \h </w:instrText>
            </w:r>
            <w:r>
              <w:rPr>
                <w:noProof/>
                <w:webHidden/>
              </w:rPr>
            </w:r>
            <w:r>
              <w:rPr>
                <w:noProof/>
                <w:webHidden/>
              </w:rPr>
              <w:fldChar w:fldCharType="separate"/>
            </w:r>
            <w:r w:rsidR="007018D4">
              <w:rPr>
                <w:noProof/>
                <w:webHidden/>
              </w:rPr>
              <w:t>6</w:t>
            </w:r>
            <w:r>
              <w:rPr>
                <w:noProof/>
                <w:webHidden/>
              </w:rPr>
              <w:fldChar w:fldCharType="end"/>
            </w:r>
          </w:hyperlink>
        </w:p>
        <w:p w14:paraId="425F47BD" w14:textId="064CBC46" w:rsidR="00F140C3" w:rsidRDefault="00F140C3">
          <w:pPr>
            <w:pStyle w:val="Spistreci1"/>
            <w:rPr>
              <w:rFonts w:asciiTheme="minorHAnsi" w:eastAsiaTheme="minorEastAsia" w:hAnsiTheme="minorHAnsi" w:cstheme="minorBidi"/>
              <w:noProof/>
              <w:color w:val="auto"/>
              <w:kern w:val="2"/>
              <w:sz w:val="22"/>
              <w:szCs w:val="22"/>
              <w:lang w:eastAsia="pl-PL"/>
              <w14:ligatures w14:val="standardContextual"/>
            </w:rPr>
          </w:pPr>
          <w:hyperlink w:anchor="_Toc164089167" w:history="1">
            <w:r w:rsidRPr="005112E2">
              <w:rPr>
                <w:rStyle w:val="Hipercze"/>
                <w:noProof/>
              </w:rPr>
              <w:t>7.</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ODBIÓR ROBÓT</w:t>
            </w:r>
            <w:r>
              <w:rPr>
                <w:noProof/>
                <w:webHidden/>
              </w:rPr>
              <w:tab/>
            </w:r>
            <w:r>
              <w:rPr>
                <w:noProof/>
                <w:webHidden/>
              </w:rPr>
              <w:fldChar w:fldCharType="begin"/>
            </w:r>
            <w:r>
              <w:rPr>
                <w:noProof/>
                <w:webHidden/>
              </w:rPr>
              <w:instrText xml:space="preserve"> PAGEREF _Toc164089167 \h </w:instrText>
            </w:r>
            <w:r>
              <w:rPr>
                <w:noProof/>
                <w:webHidden/>
              </w:rPr>
            </w:r>
            <w:r>
              <w:rPr>
                <w:noProof/>
                <w:webHidden/>
              </w:rPr>
              <w:fldChar w:fldCharType="separate"/>
            </w:r>
            <w:r w:rsidR="007018D4">
              <w:rPr>
                <w:noProof/>
                <w:webHidden/>
              </w:rPr>
              <w:t>7</w:t>
            </w:r>
            <w:r>
              <w:rPr>
                <w:noProof/>
                <w:webHidden/>
              </w:rPr>
              <w:fldChar w:fldCharType="end"/>
            </w:r>
          </w:hyperlink>
        </w:p>
        <w:p w14:paraId="5C4FF720" w14:textId="428AEDA6" w:rsidR="00F140C3" w:rsidRDefault="00F140C3">
          <w:pPr>
            <w:pStyle w:val="Spistreci2"/>
            <w:tabs>
              <w:tab w:val="left" w:pos="880"/>
            </w:tabs>
            <w:rPr>
              <w:rFonts w:asciiTheme="minorHAnsi" w:eastAsiaTheme="minorEastAsia" w:hAnsiTheme="minorHAnsi" w:cstheme="minorBidi"/>
              <w:noProof/>
              <w:color w:val="auto"/>
              <w:kern w:val="2"/>
              <w:sz w:val="22"/>
              <w:szCs w:val="22"/>
              <w:lang w:eastAsia="pl-PL"/>
              <w14:ligatures w14:val="standardContextual"/>
            </w:rPr>
          </w:pPr>
          <w:hyperlink w:anchor="_Toc164089168" w:history="1">
            <w:r w:rsidRPr="005112E2">
              <w:rPr>
                <w:rStyle w:val="Hipercze"/>
                <w:noProof/>
              </w:rPr>
              <w:t>7.1.</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Odbiór urządzeń przez montażem</w:t>
            </w:r>
            <w:r>
              <w:rPr>
                <w:noProof/>
                <w:webHidden/>
              </w:rPr>
              <w:tab/>
            </w:r>
            <w:r>
              <w:rPr>
                <w:noProof/>
                <w:webHidden/>
              </w:rPr>
              <w:fldChar w:fldCharType="begin"/>
            </w:r>
            <w:r>
              <w:rPr>
                <w:noProof/>
                <w:webHidden/>
              </w:rPr>
              <w:instrText xml:space="preserve"> PAGEREF _Toc164089168 \h </w:instrText>
            </w:r>
            <w:r>
              <w:rPr>
                <w:noProof/>
                <w:webHidden/>
              </w:rPr>
            </w:r>
            <w:r>
              <w:rPr>
                <w:noProof/>
                <w:webHidden/>
              </w:rPr>
              <w:fldChar w:fldCharType="separate"/>
            </w:r>
            <w:r w:rsidR="007018D4">
              <w:rPr>
                <w:noProof/>
                <w:webHidden/>
              </w:rPr>
              <w:t>7</w:t>
            </w:r>
            <w:r>
              <w:rPr>
                <w:noProof/>
                <w:webHidden/>
              </w:rPr>
              <w:fldChar w:fldCharType="end"/>
            </w:r>
          </w:hyperlink>
        </w:p>
        <w:p w14:paraId="02C85BD3" w14:textId="35251BF7" w:rsidR="00F140C3" w:rsidRDefault="00F140C3">
          <w:pPr>
            <w:pStyle w:val="Spistreci2"/>
            <w:tabs>
              <w:tab w:val="left" w:pos="880"/>
            </w:tabs>
            <w:rPr>
              <w:rFonts w:asciiTheme="minorHAnsi" w:eastAsiaTheme="minorEastAsia" w:hAnsiTheme="minorHAnsi" w:cstheme="minorBidi"/>
              <w:noProof/>
              <w:color w:val="auto"/>
              <w:kern w:val="2"/>
              <w:sz w:val="22"/>
              <w:szCs w:val="22"/>
              <w:lang w:eastAsia="pl-PL"/>
              <w14:ligatures w14:val="standardContextual"/>
            </w:rPr>
          </w:pPr>
          <w:hyperlink w:anchor="_Toc164089169" w:history="1">
            <w:r w:rsidRPr="005112E2">
              <w:rPr>
                <w:rStyle w:val="Hipercze"/>
                <w:noProof/>
              </w:rPr>
              <w:t>7.2.</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Odbiór urządzeń po montażu</w:t>
            </w:r>
            <w:r>
              <w:rPr>
                <w:noProof/>
                <w:webHidden/>
              </w:rPr>
              <w:tab/>
            </w:r>
            <w:r>
              <w:rPr>
                <w:noProof/>
                <w:webHidden/>
              </w:rPr>
              <w:fldChar w:fldCharType="begin"/>
            </w:r>
            <w:r>
              <w:rPr>
                <w:noProof/>
                <w:webHidden/>
              </w:rPr>
              <w:instrText xml:space="preserve"> PAGEREF _Toc164089169 \h </w:instrText>
            </w:r>
            <w:r>
              <w:rPr>
                <w:noProof/>
                <w:webHidden/>
              </w:rPr>
            </w:r>
            <w:r>
              <w:rPr>
                <w:noProof/>
                <w:webHidden/>
              </w:rPr>
              <w:fldChar w:fldCharType="separate"/>
            </w:r>
            <w:r w:rsidR="007018D4">
              <w:rPr>
                <w:noProof/>
                <w:webHidden/>
              </w:rPr>
              <w:t>7</w:t>
            </w:r>
            <w:r>
              <w:rPr>
                <w:noProof/>
                <w:webHidden/>
              </w:rPr>
              <w:fldChar w:fldCharType="end"/>
            </w:r>
          </w:hyperlink>
        </w:p>
        <w:p w14:paraId="5B774EEB" w14:textId="28640019" w:rsidR="00F140C3" w:rsidRDefault="00F140C3">
          <w:pPr>
            <w:pStyle w:val="Spistreci2"/>
            <w:tabs>
              <w:tab w:val="left" w:pos="880"/>
            </w:tabs>
            <w:rPr>
              <w:rFonts w:asciiTheme="minorHAnsi" w:eastAsiaTheme="minorEastAsia" w:hAnsiTheme="minorHAnsi" w:cstheme="minorBidi"/>
              <w:noProof/>
              <w:color w:val="auto"/>
              <w:kern w:val="2"/>
              <w:sz w:val="22"/>
              <w:szCs w:val="22"/>
              <w:lang w:eastAsia="pl-PL"/>
              <w14:ligatures w14:val="standardContextual"/>
            </w:rPr>
          </w:pPr>
          <w:hyperlink w:anchor="_Toc164089170" w:history="1">
            <w:r w:rsidRPr="005112E2">
              <w:rPr>
                <w:rStyle w:val="Hipercze"/>
                <w:noProof/>
              </w:rPr>
              <w:t>7.3.</w:t>
            </w:r>
            <w:r>
              <w:rPr>
                <w:rFonts w:asciiTheme="minorHAnsi" w:eastAsiaTheme="minorEastAsia" w:hAnsiTheme="minorHAnsi" w:cstheme="minorBidi"/>
                <w:noProof/>
                <w:color w:val="auto"/>
                <w:kern w:val="2"/>
                <w:sz w:val="22"/>
                <w:szCs w:val="22"/>
                <w:lang w:eastAsia="pl-PL"/>
                <w14:ligatures w14:val="standardContextual"/>
              </w:rPr>
              <w:tab/>
            </w:r>
            <w:r w:rsidRPr="005112E2">
              <w:rPr>
                <w:rStyle w:val="Hipercze"/>
                <w:noProof/>
              </w:rPr>
              <w:t>Szkolenie personelu</w:t>
            </w:r>
            <w:r>
              <w:rPr>
                <w:noProof/>
                <w:webHidden/>
              </w:rPr>
              <w:tab/>
            </w:r>
            <w:r>
              <w:rPr>
                <w:noProof/>
                <w:webHidden/>
              </w:rPr>
              <w:fldChar w:fldCharType="begin"/>
            </w:r>
            <w:r>
              <w:rPr>
                <w:noProof/>
                <w:webHidden/>
              </w:rPr>
              <w:instrText xml:space="preserve"> PAGEREF _Toc164089170 \h </w:instrText>
            </w:r>
            <w:r>
              <w:rPr>
                <w:noProof/>
                <w:webHidden/>
              </w:rPr>
            </w:r>
            <w:r>
              <w:rPr>
                <w:noProof/>
                <w:webHidden/>
              </w:rPr>
              <w:fldChar w:fldCharType="separate"/>
            </w:r>
            <w:r w:rsidR="007018D4">
              <w:rPr>
                <w:noProof/>
                <w:webHidden/>
              </w:rPr>
              <w:t>7</w:t>
            </w:r>
            <w:r>
              <w:rPr>
                <w:noProof/>
                <w:webHidden/>
              </w:rPr>
              <w:fldChar w:fldCharType="end"/>
            </w:r>
          </w:hyperlink>
        </w:p>
        <w:p w14:paraId="5BFC06A6" w14:textId="0B1B8018" w:rsidR="00AC5A64" w:rsidRPr="00C16F6F" w:rsidRDefault="00D16CE5" w:rsidP="00816E27">
          <w:pPr>
            <w:tabs>
              <w:tab w:val="right" w:leader="dot" w:pos="9062"/>
            </w:tabs>
            <w:spacing w:line="276" w:lineRule="auto"/>
            <w:ind w:right="282"/>
            <w:rPr>
              <w:rFonts w:ascii="Arial Narrow" w:hAnsi="Arial Narrow" w:cstheme="minorHAnsi"/>
              <w:highlight w:val="yellow"/>
            </w:rPr>
          </w:pPr>
          <w:r>
            <w:rPr>
              <w:rFonts w:ascii="Arial Narrow" w:hAnsi="Arial Narrow" w:cstheme="minorHAnsi"/>
              <w:highlight w:val="yellow"/>
            </w:rPr>
            <w:fldChar w:fldCharType="end"/>
          </w:r>
        </w:p>
      </w:sdtContent>
    </w:sdt>
    <w:p w14:paraId="0701F631" w14:textId="77777777" w:rsidR="007D14F9" w:rsidRPr="00261BF3" w:rsidRDefault="00C82B3C" w:rsidP="007D14F9">
      <w:pPr>
        <w:pStyle w:val="Nagwek1"/>
        <w:pBdr>
          <w:bottom w:val="single" w:sz="4" w:space="1" w:color="auto"/>
        </w:pBdr>
        <w:ind w:left="0" w:firstLine="0"/>
      </w:pPr>
      <w:r w:rsidRPr="00C16F6F">
        <w:br w:type="column"/>
      </w:r>
      <w:bookmarkStart w:id="0" w:name="_Toc519085594"/>
      <w:bookmarkStart w:id="1" w:name="_Toc164089159"/>
      <w:r w:rsidR="007D14F9" w:rsidRPr="00261BF3">
        <w:lastRenderedPageBreak/>
        <w:t>WSTĘP</w:t>
      </w:r>
      <w:bookmarkEnd w:id="0"/>
      <w:bookmarkEnd w:id="1"/>
    </w:p>
    <w:p w14:paraId="714E79E8" w14:textId="77777777" w:rsidR="007D14F9" w:rsidRPr="00261BF3" w:rsidRDefault="007D14F9" w:rsidP="007D14F9">
      <w:pPr>
        <w:rPr>
          <w:rFonts w:ascii="Arial Narrow" w:hAnsi="Arial Narrow"/>
        </w:rPr>
      </w:pPr>
    </w:p>
    <w:p w14:paraId="40277459" w14:textId="77777777" w:rsidR="007D14F9" w:rsidRPr="00261BF3" w:rsidRDefault="007D14F9" w:rsidP="007D14F9">
      <w:pPr>
        <w:pStyle w:val="Nagwek2"/>
        <w:numPr>
          <w:ilvl w:val="1"/>
          <w:numId w:val="1"/>
        </w:numPr>
        <w:ind w:left="709" w:hanging="709"/>
      </w:pPr>
      <w:bookmarkStart w:id="2" w:name="_Toc519085595"/>
      <w:bookmarkStart w:id="3" w:name="_Toc164089160"/>
      <w:r w:rsidRPr="00261BF3">
        <w:t>Zakres opracowania</w:t>
      </w:r>
      <w:bookmarkEnd w:id="2"/>
      <w:bookmarkEnd w:id="3"/>
    </w:p>
    <w:p w14:paraId="44A74F00" w14:textId="77777777" w:rsidR="007D14F9" w:rsidRPr="00261BF3" w:rsidRDefault="007D14F9" w:rsidP="007D14F9">
      <w:pPr>
        <w:rPr>
          <w:rFonts w:ascii="Arial Narrow" w:hAnsi="Arial Narrow"/>
        </w:rPr>
      </w:pPr>
    </w:p>
    <w:p w14:paraId="618E9694" w14:textId="5215E250" w:rsidR="007D14F9" w:rsidRPr="00261BF3" w:rsidRDefault="007D14F9" w:rsidP="007D14F9">
      <w:pPr>
        <w:rPr>
          <w:rFonts w:ascii="Arial Narrow" w:hAnsi="Arial Narrow"/>
        </w:rPr>
      </w:pPr>
      <w:r w:rsidRPr="00261BF3">
        <w:rPr>
          <w:rFonts w:ascii="Arial Narrow" w:hAnsi="Arial Narrow"/>
        </w:rPr>
        <w:t>Specyfikacja techniczna odnosi się do wymagań wspólnych dotyczących wykonania i odbioru robót, które występują przy wykonywaniu, dostawie, montażu i uruchomieniu systemu</w:t>
      </w:r>
      <w:r w:rsidR="0046259A">
        <w:rPr>
          <w:rFonts w:ascii="Arial Narrow" w:hAnsi="Arial Narrow"/>
        </w:rPr>
        <w:t xml:space="preserve"> instalacji oświetlenia scenicznego w </w:t>
      </w:r>
      <w:r w:rsidR="003D032D">
        <w:rPr>
          <w:rFonts w:ascii="Arial Narrow" w:hAnsi="Arial Narrow"/>
        </w:rPr>
        <w:t>Kinie Tęcza w Warszawie</w:t>
      </w:r>
      <w:r w:rsidR="0046259A">
        <w:rPr>
          <w:rFonts w:ascii="Arial Narrow" w:hAnsi="Arial Narrow"/>
        </w:rPr>
        <w:t>.</w:t>
      </w:r>
    </w:p>
    <w:p w14:paraId="363394F7" w14:textId="77777777" w:rsidR="007D14F9" w:rsidRPr="00261BF3" w:rsidRDefault="007D14F9" w:rsidP="007D14F9">
      <w:pPr>
        <w:rPr>
          <w:rFonts w:ascii="Arial Narrow" w:hAnsi="Arial Narrow"/>
        </w:rPr>
      </w:pPr>
    </w:p>
    <w:p w14:paraId="73E6A277" w14:textId="77777777" w:rsidR="007D14F9" w:rsidRPr="00261BF3" w:rsidRDefault="007D14F9" w:rsidP="007D14F9">
      <w:pPr>
        <w:pStyle w:val="Nagwek2"/>
        <w:numPr>
          <w:ilvl w:val="1"/>
          <w:numId w:val="1"/>
        </w:numPr>
        <w:ind w:left="709" w:hanging="709"/>
      </w:pPr>
      <w:bookmarkStart w:id="4" w:name="_Toc519085596"/>
      <w:bookmarkStart w:id="5" w:name="_Toc164089161"/>
      <w:r w:rsidRPr="00261BF3">
        <w:t>Zakres robót STWIOR</w:t>
      </w:r>
      <w:bookmarkEnd w:id="4"/>
      <w:bookmarkEnd w:id="5"/>
    </w:p>
    <w:p w14:paraId="71F3AE28" w14:textId="77777777" w:rsidR="007D14F9" w:rsidRPr="00261BF3" w:rsidRDefault="007D14F9" w:rsidP="007D14F9">
      <w:pPr>
        <w:rPr>
          <w:rFonts w:ascii="Arial Narrow" w:hAnsi="Arial Narrow"/>
        </w:rPr>
      </w:pPr>
    </w:p>
    <w:p w14:paraId="2C6D2959" w14:textId="45FB198C" w:rsidR="007D14F9" w:rsidRDefault="007D14F9" w:rsidP="007D14F9">
      <w:pPr>
        <w:pStyle w:val="Akapitzlist"/>
        <w:numPr>
          <w:ilvl w:val="0"/>
          <w:numId w:val="23"/>
        </w:numPr>
        <w:rPr>
          <w:rFonts w:ascii="Arial Narrow" w:hAnsi="Arial Narrow"/>
        </w:rPr>
      </w:pPr>
      <w:r w:rsidRPr="00261BF3">
        <w:rPr>
          <w:rFonts w:ascii="Arial Narrow" w:hAnsi="Arial Narrow"/>
        </w:rPr>
        <w:t xml:space="preserve">Montaż </w:t>
      </w:r>
      <w:r w:rsidR="0046259A">
        <w:rPr>
          <w:rFonts w:ascii="Arial Narrow" w:hAnsi="Arial Narrow"/>
        </w:rPr>
        <w:t>instalacji</w:t>
      </w:r>
    </w:p>
    <w:p w14:paraId="62D4200C" w14:textId="6269F3A1" w:rsidR="00B74B2E" w:rsidRPr="00261BF3" w:rsidRDefault="00B74B2E" w:rsidP="00B74B2E">
      <w:pPr>
        <w:pStyle w:val="Akapitzlist"/>
        <w:numPr>
          <w:ilvl w:val="0"/>
          <w:numId w:val="23"/>
        </w:numPr>
        <w:rPr>
          <w:rFonts w:ascii="Arial Narrow" w:hAnsi="Arial Narrow"/>
        </w:rPr>
      </w:pPr>
      <w:r>
        <w:rPr>
          <w:rFonts w:ascii="Arial Narrow" w:hAnsi="Arial Narrow"/>
        </w:rPr>
        <w:t xml:space="preserve">Montaż aparatury </w:t>
      </w:r>
      <w:r w:rsidR="0046259A">
        <w:rPr>
          <w:rFonts w:ascii="Arial Narrow" w:hAnsi="Arial Narrow"/>
        </w:rPr>
        <w:t>oświetlania</w:t>
      </w:r>
    </w:p>
    <w:p w14:paraId="61F9C0F9" w14:textId="77777777" w:rsidR="007D14F9" w:rsidRDefault="007D14F9" w:rsidP="007D14F9">
      <w:pPr>
        <w:pStyle w:val="Akapitzlist"/>
        <w:numPr>
          <w:ilvl w:val="0"/>
          <w:numId w:val="23"/>
        </w:numPr>
        <w:rPr>
          <w:rFonts w:ascii="Arial Narrow" w:hAnsi="Arial Narrow"/>
        </w:rPr>
      </w:pPr>
      <w:r w:rsidRPr="00261BF3">
        <w:rPr>
          <w:rFonts w:ascii="Arial Narrow" w:hAnsi="Arial Narrow"/>
        </w:rPr>
        <w:t>Uruchomienie systemu</w:t>
      </w:r>
    </w:p>
    <w:p w14:paraId="790A0F85" w14:textId="1202687D" w:rsidR="007D14F9" w:rsidRPr="00261BF3" w:rsidRDefault="007D14F9" w:rsidP="007D14F9">
      <w:pPr>
        <w:pStyle w:val="Akapitzlist"/>
        <w:numPr>
          <w:ilvl w:val="0"/>
          <w:numId w:val="23"/>
        </w:numPr>
        <w:rPr>
          <w:rFonts w:ascii="Arial Narrow" w:hAnsi="Arial Narrow"/>
        </w:rPr>
      </w:pPr>
      <w:r>
        <w:rPr>
          <w:rFonts w:ascii="Arial Narrow" w:hAnsi="Arial Narrow"/>
        </w:rPr>
        <w:t>Szkolenie z obsługi systemu</w:t>
      </w:r>
    </w:p>
    <w:p w14:paraId="456CEE7E" w14:textId="77777777" w:rsidR="007D14F9" w:rsidRPr="00261BF3" w:rsidRDefault="007D14F9" w:rsidP="007D14F9">
      <w:pPr>
        <w:rPr>
          <w:rFonts w:ascii="Arial Narrow" w:hAnsi="Arial Narrow"/>
        </w:rPr>
      </w:pPr>
    </w:p>
    <w:p w14:paraId="7F063009" w14:textId="77777777" w:rsidR="007D14F9" w:rsidRPr="00261BF3" w:rsidRDefault="007D14F9" w:rsidP="007D14F9">
      <w:pPr>
        <w:rPr>
          <w:rFonts w:ascii="Arial Narrow" w:hAnsi="Arial Narrow"/>
        </w:rPr>
      </w:pPr>
      <w:r w:rsidRPr="00261BF3">
        <w:rPr>
          <w:rFonts w:ascii="Arial Narrow" w:hAnsi="Arial Narrow"/>
        </w:rPr>
        <w:t>Roboty obejmują wszystkie prace podstawowe i uzupełniające oraz wszystkie świadczenia niezbędne dla pełnego i prawidłowego ukończenia robót. Wykonawca zobowiązany jest dostarczyć urządzenia kompletne i sprawne, a wszystkie roboty  wykonywać zgodnie z obowiązującymi regułami sztuki instalatorskiej.</w:t>
      </w:r>
    </w:p>
    <w:p w14:paraId="2B6DC86D" w14:textId="77777777" w:rsidR="007D14F9" w:rsidRPr="00261BF3" w:rsidRDefault="007D14F9" w:rsidP="007D14F9">
      <w:pPr>
        <w:rPr>
          <w:rFonts w:ascii="Arial Narrow" w:hAnsi="Arial Narrow"/>
        </w:rPr>
      </w:pPr>
    </w:p>
    <w:p w14:paraId="648E8C76" w14:textId="77777777" w:rsidR="007D14F9" w:rsidRPr="00261BF3" w:rsidRDefault="007D14F9" w:rsidP="007D14F9">
      <w:pPr>
        <w:pStyle w:val="Nagwek1"/>
        <w:pBdr>
          <w:bottom w:val="single" w:sz="4" w:space="1" w:color="auto"/>
        </w:pBdr>
        <w:ind w:left="0" w:firstLine="0"/>
      </w:pPr>
      <w:bookmarkStart w:id="6" w:name="_Toc519085597"/>
      <w:bookmarkStart w:id="7" w:name="_Toc164089162"/>
      <w:r w:rsidRPr="00261BF3">
        <w:t>MATERIAŁY</w:t>
      </w:r>
      <w:bookmarkEnd w:id="6"/>
      <w:bookmarkEnd w:id="7"/>
    </w:p>
    <w:p w14:paraId="4BAF85C0" w14:textId="77777777" w:rsidR="007D14F9" w:rsidRPr="00261BF3" w:rsidRDefault="007D14F9" w:rsidP="007D14F9">
      <w:pPr>
        <w:rPr>
          <w:rFonts w:ascii="Arial Narrow" w:hAnsi="Arial Narrow" w:cstheme="minorHAnsi"/>
        </w:rPr>
      </w:pPr>
    </w:p>
    <w:p w14:paraId="27AAEC65" w14:textId="77777777" w:rsidR="007D14F9" w:rsidRPr="00261BF3" w:rsidRDefault="007D14F9" w:rsidP="007D14F9">
      <w:pPr>
        <w:rPr>
          <w:rFonts w:ascii="Arial Narrow" w:hAnsi="Arial Narrow" w:cstheme="minorHAnsi"/>
        </w:rPr>
      </w:pPr>
      <w:r w:rsidRPr="00261BF3">
        <w:rPr>
          <w:rFonts w:ascii="Arial Narrow" w:hAnsi="Arial Narrow" w:cstheme="minorHAnsi"/>
        </w:rPr>
        <w:t>Materiały i wyroby muszą być zgodne z Polskimi Normami.</w:t>
      </w:r>
    </w:p>
    <w:p w14:paraId="633BA9C5" w14:textId="77777777" w:rsidR="007D14F9" w:rsidRPr="00261BF3" w:rsidRDefault="007D14F9" w:rsidP="007D14F9">
      <w:pPr>
        <w:rPr>
          <w:rFonts w:ascii="Arial Narrow" w:hAnsi="Arial Narrow" w:cstheme="minorHAnsi"/>
        </w:rPr>
      </w:pPr>
      <w:r w:rsidRPr="00261BF3">
        <w:rPr>
          <w:rFonts w:ascii="Arial Narrow" w:hAnsi="Arial Narrow" w:cstheme="minorHAnsi"/>
        </w:rPr>
        <w:t>Wszystkie urządzenia instalacji systemu elektroakustycznego oraz systemu inspicjenta muszą dokładanie odpowiadać parametrom podanym w projekcie. Zmiana parametrów urządzenia wymaga zmiany Dokumentacji Projektu.</w:t>
      </w:r>
    </w:p>
    <w:p w14:paraId="02ECC48F" w14:textId="77777777" w:rsidR="007D14F9" w:rsidRPr="00261BF3" w:rsidRDefault="007D14F9" w:rsidP="007D14F9">
      <w:pPr>
        <w:rPr>
          <w:rFonts w:ascii="Arial Narrow" w:hAnsi="Arial Narrow" w:cstheme="minorHAnsi"/>
        </w:rPr>
      </w:pPr>
    </w:p>
    <w:p w14:paraId="503D5B32" w14:textId="0FB2C720" w:rsidR="007D14F9" w:rsidRPr="00261BF3" w:rsidRDefault="007D14F9" w:rsidP="007D14F9">
      <w:pPr>
        <w:rPr>
          <w:rFonts w:ascii="Arial Narrow" w:hAnsi="Arial Narrow" w:cstheme="minorHAnsi"/>
        </w:rPr>
      </w:pPr>
      <w:r w:rsidRPr="00261BF3">
        <w:rPr>
          <w:rFonts w:ascii="Arial Narrow" w:hAnsi="Arial Narrow" w:cstheme="minorHAnsi"/>
        </w:rPr>
        <w:t>Wykonawca zapewni, aby tymczasowo składowane materiały, do czasu, gdy będą one potrzebne do robót, były zabezpieczone przed zanieczyszczeniem, zachowały swoją jakość i właściwości do robót. Miejsca czasowego składowania będą zlokalizowane w obrębie terenu bu</w:t>
      </w:r>
      <w:r>
        <w:rPr>
          <w:rFonts w:ascii="Arial Narrow" w:hAnsi="Arial Narrow" w:cstheme="minorHAnsi"/>
        </w:rPr>
        <w:t>dowy w miejscach uzgodnionych z </w:t>
      </w:r>
      <w:r w:rsidRPr="00261BF3">
        <w:rPr>
          <w:rFonts w:ascii="Arial Narrow" w:hAnsi="Arial Narrow" w:cstheme="minorHAnsi"/>
        </w:rPr>
        <w:t>inspektorem nadzoru lub poza terenem budowy w miejscach zorganizowanych przez Wykonawcę.</w:t>
      </w:r>
    </w:p>
    <w:p w14:paraId="5CE05E50" w14:textId="77777777" w:rsidR="007D14F9" w:rsidRPr="00261BF3" w:rsidRDefault="007D14F9" w:rsidP="007D14F9">
      <w:pPr>
        <w:rPr>
          <w:rFonts w:ascii="Arial Narrow" w:hAnsi="Arial Narrow" w:cstheme="minorHAnsi"/>
        </w:rPr>
      </w:pPr>
    </w:p>
    <w:p w14:paraId="268F090B" w14:textId="77777777" w:rsidR="007D14F9" w:rsidRPr="00261BF3" w:rsidRDefault="007D14F9" w:rsidP="007D14F9">
      <w:pPr>
        <w:pStyle w:val="Nagwek1"/>
        <w:pBdr>
          <w:bottom w:val="single" w:sz="4" w:space="1" w:color="auto"/>
        </w:pBdr>
        <w:ind w:left="0" w:firstLine="0"/>
      </w:pPr>
      <w:bookmarkStart w:id="8" w:name="_Toc519085598"/>
      <w:bookmarkStart w:id="9" w:name="_Toc164089163"/>
      <w:r w:rsidRPr="00261BF3">
        <w:t>SPRZĘT</w:t>
      </w:r>
      <w:bookmarkEnd w:id="8"/>
      <w:bookmarkEnd w:id="9"/>
    </w:p>
    <w:p w14:paraId="585AA6A3" w14:textId="77777777" w:rsidR="007D14F9" w:rsidRPr="00261BF3" w:rsidRDefault="007D14F9" w:rsidP="007D14F9">
      <w:pPr>
        <w:rPr>
          <w:rFonts w:ascii="Arial Narrow" w:hAnsi="Arial Narrow"/>
        </w:rPr>
      </w:pPr>
    </w:p>
    <w:p w14:paraId="28B7AB89" w14:textId="77777777" w:rsidR="007D14F9" w:rsidRPr="00261BF3" w:rsidRDefault="007D14F9" w:rsidP="007D14F9">
      <w:pPr>
        <w:rPr>
          <w:rFonts w:ascii="Arial Narrow" w:hAnsi="Arial Narrow"/>
        </w:rPr>
      </w:pPr>
      <w:r w:rsidRPr="00261BF3">
        <w:rPr>
          <w:rFonts w:ascii="Arial Narrow" w:hAnsi="Arial Narrow"/>
        </w:rPr>
        <w:lastRenderedPageBreak/>
        <w:t>Wykonawca jest zobowiązany do używania wyłącznie takiego sprzętu i narzędzi, które nie spowodują obniżenia zadeklarowanej jakości materiałów ani nie wpłyną negatywnie na jakość wykonywanych robót, zarówno w miejscu wykonywania tych robót jak i w czasie prac przygotowawczych.</w:t>
      </w:r>
    </w:p>
    <w:p w14:paraId="293C64F6" w14:textId="77777777" w:rsidR="007D14F9" w:rsidRPr="00261BF3" w:rsidRDefault="007D14F9" w:rsidP="007D14F9">
      <w:pPr>
        <w:rPr>
          <w:rFonts w:ascii="Arial Narrow" w:hAnsi="Arial Narrow"/>
        </w:rPr>
      </w:pPr>
    </w:p>
    <w:p w14:paraId="0CFA0212" w14:textId="77777777" w:rsidR="007D14F9" w:rsidRPr="00261BF3" w:rsidRDefault="007D14F9" w:rsidP="007D14F9">
      <w:pPr>
        <w:rPr>
          <w:rFonts w:ascii="Arial Narrow" w:hAnsi="Arial Narrow"/>
        </w:rPr>
      </w:pPr>
      <w:r w:rsidRPr="00261BF3">
        <w:rPr>
          <w:rFonts w:ascii="Arial Narrow" w:hAnsi="Arial Narrow"/>
        </w:rPr>
        <w:t>W szczególności: narzędzia elektryczne powinny być sprawne, oraz posiadać zakładowy dokument dopuszczający do ich używania. Sprzęt powinien spełniać wymagania BHP oraz podlegać kontroli osoby odpowiedzialnej za BHP na budowie. Osoby obsługujące sprzęt powinny być odpowiednio przeszkolone.</w:t>
      </w:r>
    </w:p>
    <w:p w14:paraId="786A03D3" w14:textId="77777777" w:rsidR="007D14F9" w:rsidRPr="00261BF3" w:rsidRDefault="007D14F9" w:rsidP="007D14F9">
      <w:pPr>
        <w:rPr>
          <w:rFonts w:ascii="Arial Narrow" w:hAnsi="Arial Narrow"/>
        </w:rPr>
      </w:pPr>
    </w:p>
    <w:p w14:paraId="1621A2FA" w14:textId="77777777" w:rsidR="007D14F9" w:rsidRPr="00261BF3" w:rsidRDefault="007D14F9" w:rsidP="007D14F9">
      <w:pPr>
        <w:pStyle w:val="Nagwek1"/>
        <w:pBdr>
          <w:bottom w:val="single" w:sz="4" w:space="1" w:color="auto"/>
        </w:pBdr>
        <w:ind w:left="0" w:firstLine="0"/>
      </w:pPr>
      <w:bookmarkStart w:id="10" w:name="_Toc519085599"/>
      <w:bookmarkStart w:id="11" w:name="_Toc164089164"/>
      <w:r w:rsidRPr="00261BF3">
        <w:t>ŚRODKI TRANSPORTU</w:t>
      </w:r>
      <w:bookmarkEnd w:id="10"/>
      <w:bookmarkEnd w:id="11"/>
    </w:p>
    <w:p w14:paraId="237604E6" w14:textId="77777777" w:rsidR="007D14F9" w:rsidRPr="00261BF3" w:rsidRDefault="007D14F9" w:rsidP="007D14F9">
      <w:pPr>
        <w:rPr>
          <w:rFonts w:ascii="Arial Narrow" w:hAnsi="Arial Narrow"/>
        </w:rPr>
      </w:pPr>
    </w:p>
    <w:p w14:paraId="01A6A840" w14:textId="77777777" w:rsidR="007D14F9" w:rsidRPr="00261BF3" w:rsidRDefault="007D14F9" w:rsidP="007D14F9">
      <w:pPr>
        <w:rPr>
          <w:rFonts w:ascii="Arial Narrow" w:hAnsi="Arial Narrow"/>
        </w:rPr>
      </w:pPr>
      <w:r w:rsidRPr="00261BF3">
        <w:rPr>
          <w:rFonts w:ascii="Arial Narrow" w:hAnsi="Arial Narrow"/>
        </w:rPr>
        <w:t>Wykonawca jest zobowiązany do używania wyłącznie takich środków dla transportu, załadunku i wyładunku, które nie spowodują obniżenia zadeklarowanej przez producenta jakości materiałów ani nie wpłyną negatywnie na jakość wykonywanych robót.</w:t>
      </w:r>
    </w:p>
    <w:p w14:paraId="719157AB" w14:textId="77777777" w:rsidR="007D14F9" w:rsidRPr="00261BF3" w:rsidRDefault="007D14F9" w:rsidP="007D14F9">
      <w:pPr>
        <w:rPr>
          <w:rFonts w:ascii="Arial Narrow" w:hAnsi="Arial Narrow"/>
        </w:rPr>
      </w:pPr>
      <w:r w:rsidRPr="00261BF3">
        <w:rPr>
          <w:rFonts w:ascii="Arial Narrow" w:hAnsi="Arial Narrow"/>
        </w:rPr>
        <w:t>W przypadku transportu kabli i przewodów należy stosować odpowiednie wymagania i normy. Dla innych materiałów powinny być respektowane wytyczne dostawcy (producenta).</w:t>
      </w:r>
    </w:p>
    <w:p w14:paraId="6FDD32B5" w14:textId="77777777" w:rsidR="007D14F9" w:rsidRPr="00261BF3" w:rsidRDefault="007D14F9" w:rsidP="007D14F9">
      <w:pPr>
        <w:rPr>
          <w:rFonts w:ascii="Arial Narrow" w:hAnsi="Arial Narrow"/>
        </w:rPr>
      </w:pPr>
    </w:p>
    <w:p w14:paraId="13EF2B3D" w14:textId="77777777" w:rsidR="007D14F9" w:rsidRPr="00261BF3" w:rsidRDefault="007D14F9" w:rsidP="007D14F9">
      <w:pPr>
        <w:autoSpaceDE/>
        <w:autoSpaceDN/>
        <w:adjustRightInd/>
        <w:spacing w:after="200" w:line="276" w:lineRule="auto"/>
        <w:jc w:val="left"/>
        <w:rPr>
          <w:rFonts w:ascii="Arial Narrow" w:eastAsiaTheme="majorEastAsia" w:hAnsi="Arial Narrow" w:cstheme="majorBidi"/>
          <w:b/>
          <w:bCs/>
          <w:szCs w:val="28"/>
        </w:rPr>
      </w:pPr>
      <w:r w:rsidRPr="00261BF3">
        <w:rPr>
          <w:rFonts w:ascii="Arial Narrow" w:hAnsi="Arial Narrow"/>
        </w:rPr>
        <w:br w:type="page"/>
      </w:r>
    </w:p>
    <w:p w14:paraId="595A82C6" w14:textId="77777777" w:rsidR="007D14F9" w:rsidRPr="00261BF3" w:rsidRDefault="007D14F9" w:rsidP="007D14F9">
      <w:pPr>
        <w:pStyle w:val="Nagwek1"/>
        <w:pBdr>
          <w:bottom w:val="single" w:sz="4" w:space="1" w:color="auto"/>
        </w:pBdr>
        <w:ind w:left="0" w:firstLine="0"/>
      </w:pPr>
      <w:bookmarkStart w:id="12" w:name="_Toc519085600"/>
      <w:bookmarkStart w:id="13" w:name="_Toc164089165"/>
      <w:r w:rsidRPr="00261BF3">
        <w:lastRenderedPageBreak/>
        <w:t>WYKONANIE ROBÓT</w:t>
      </w:r>
      <w:bookmarkEnd w:id="12"/>
      <w:bookmarkEnd w:id="13"/>
    </w:p>
    <w:p w14:paraId="0057C7F1" w14:textId="77777777" w:rsidR="007D14F9" w:rsidRPr="00261BF3" w:rsidRDefault="007D14F9" w:rsidP="007D14F9">
      <w:pPr>
        <w:rPr>
          <w:rFonts w:ascii="Arial Narrow" w:hAnsi="Arial Narrow" w:cstheme="minorHAnsi"/>
        </w:rPr>
      </w:pPr>
    </w:p>
    <w:p w14:paraId="429E0C24" w14:textId="781F1A6F" w:rsidR="007D14F9" w:rsidRPr="00261BF3" w:rsidRDefault="007D14F9" w:rsidP="007D14F9">
      <w:pPr>
        <w:rPr>
          <w:rFonts w:ascii="Arial Narrow" w:hAnsi="Arial Narrow" w:cstheme="minorHAnsi"/>
        </w:rPr>
      </w:pPr>
      <w:r w:rsidRPr="00261BF3">
        <w:rPr>
          <w:rFonts w:ascii="Arial Narrow" w:hAnsi="Arial Narrow" w:cstheme="minorHAnsi"/>
        </w:rPr>
        <w:t>Wykonawca robót jest odpowiedzialny za jakość ich wykonania oraz zgodność z Dokumentacją Projektową w tym Specyfikacją Techniczną Wykonania i Odbioru Robót. Sposób instalowania sprzętu oraz wykonania instalacji przewodowej powinien być skonsultowany z projektant</w:t>
      </w:r>
      <w:r w:rsidR="005C14B5">
        <w:rPr>
          <w:rFonts w:ascii="Arial Narrow" w:hAnsi="Arial Narrow" w:cstheme="minorHAnsi"/>
        </w:rPr>
        <w:t>em systemu elektroakustycznego</w:t>
      </w:r>
      <w:r w:rsidRPr="00261BF3">
        <w:rPr>
          <w:rFonts w:ascii="Arial Narrow" w:hAnsi="Arial Narrow" w:cstheme="minorHAnsi"/>
        </w:rPr>
        <w:t xml:space="preserve"> w ramach zlecenia nadzoru autorskiego. Wszelkie zmiany i ulepszenia wymagają pisemnej akceptacji projektanta. Projekty wykonano na podstawie dokumentacji dostarczonej przez Inwestora. Mogą wystąpić rozbieżności pomiędzy informacjami w projektach, a stanem faktycznym. We wszystkich przypadkach stwierdzenia takich rozbieżności podczas trwania robót mo</w:t>
      </w:r>
      <w:r>
        <w:rPr>
          <w:rFonts w:ascii="Arial Narrow" w:hAnsi="Arial Narrow" w:cstheme="minorHAnsi"/>
        </w:rPr>
        <w:t>ntażowych należy poinformować o </w:t>
      </w:r>
      <w:r w:rsidRPr="00261BF3">
        <w:rPr>
          <w:rFonts w:ascii="Arial Narrow" w:hAnsi="Arial Narrow" w:cstheme="minorHAnsi"/>
        </w:rPr>
        <w:t>nich Inwestora, który podejmie stosowne decyzje.</w:t>
      </w:r>
    </w:p>
    <w:p w14:paraId="4444A5A2" w14:textId="77777777" w:rsidR="007D14F9" w:rsidRPr="00261BF3" w:rsidRDefault="007D14F9" w:rsidP="007D14F9">
      <w:pPr>
        <w:rPr>
          <w:rFonts w:ascii="Arial Narrow" w:hAnsi="Arial Narrow" w:cstheme="minorHAnsi"/>
        </w:rPr>
      </w:pPr>
    </w:p>
    <w:p w14:paraId="189316F0" w14:textId="77777777" w:rsidR="007D14F9" w:rsidRPr="00261BF3" w:rsidRDefault="007D14F9" w:rsidP="007D14F9">
      <w:pPr>
        <w:rPr>
          <w:rFonts w:ascii="Arial Narrow" w:hAnsi="Arial Narrow" w:cstheme="minorHAnsi"/>
        </w:rPr>
      </w:pPr>
      <w:r w:rsidRPr="00261BF3">
        <w:rPr>
          <w:rFonts w:ascii="Arial Narrow" w:hAnsi="Arial Narrow" w:cstheme="minorHAnsi"/>
        </w:rPr>
        <w:t>Zalecenia:</w:t>
      </w:r>
    </w:p>
    <w:p w14:paraId="5DE3BBEB" w14:textId="77777777" w:rsidR="007D14F9" w:rsidRPr="00261BF3" w:rsidRDefault="007D14F9" w:rsidP="007D14F9">
      <w:pPr>
        <w:numPr>
          <w:ilvl w:val="0"/>
          <w:numId w:val="24"/>
        </w:numPr>
        <w:rPr>
          <w:rFonts w:ascii="Arial Narrow" w:hAnsi="Arial Narrow" w:cstheme="minorHAnsi"/>
          <w:bCs/>
        </w:rPr>
      </w:pPr>
      <w:r w:rsidRPr="00261BF3">
        <w:rPr>
          <w:rFonts w:ascii="Arial Narrow" w:hAnsi="Arial Narrow" w:cstheme="minorHAnsi"/>
          <w:bCs/>
        </w:rPr>
        <w:t>Wykonanie okablowania oraz tras kablowych ujęto w opracowaniu branży elektrycznej.</w:t>
      </w:r>
    </w:p>
    <w:p w14:paraId="04AD1232" w14:textId="77777777" w:rsidR="007D14F9" w:rsidRPr="00261BF3" w:rsidRDefault="007D14F9" w:rsidP="007D14F9">
      <w:pPr>
        <w:numPr>
          <w:ilvl w:val="0"/>
          <w:numId w:val="24"/>
        </w:numPr>
        <w:rPr>
          <w:rFonts w:ascii="Arial Narrow" w:hAnsi="Arial Narrow" w:cstheme="minorHAnsi"/>
          <w:bCs/>
        </w:rPr>
      </w:pPr>
      <w:r w:rsidRPr="00261BF3">
        <w:rPr>
          <w:rFonts w:ascii="Arial Narrow" w:hAnsi="Arial Narrow" w:cstheme="minorHAnsi"/>
        </w:rPr>
        <w:t xml:space="preserve">Dla prowadzenia ciągów instalacji elektroakustycznych należy wykonać ciągi korytek i drabinek kablowych metalowych o szerokości dopasowanej do ilości i średnicy układanych przewodów. Dokładne położenie lokalizacyjno- sytuacyjne tras ciągów instalacyjnych należy uzgodnić z Inwestorem oraz projektantem na etapie prac instalacyjnych. </w:t>
      </w:r>
    </w:p>
    <w:p w14:paraId="7E9FCA3F" w14:textId="77777777" w:rsidR="007D14F9" w:rsidRPr="00261BF3" w:rsidRDefault="007D14F9" w:rsidP="007D14F9">
      <w:pPr>
        <w:numPr>
          <w:ilvl w:val="0"/>
          <w:numId w:val="24"/>
        </w:numPr>
        <w:rPr>
          <w:rFonts w:ascii="Arial Narrow" w:hAnsi="Arial Narrow" w:cstheme="minorHAnsi"/>
          <w:bCs/>
        </w:rPr>
      </w:pPr>
      <w:r w:rsidRPr="00261BF3">
        <w:rPr>
          <w:rFonts w:ascii="Arial Narrow" w:hAnsi="Arial Narrow" w:cstheme="minorHAnsi"/>
          <w:bCs/>
        </w:rPr>
        <w:t>Kable lub przewody w osłonach należy układać bardzo starannie. Należy zapewnić takie wykonanie, aby przewody uszkodzone mogły być wymieniane bez konieczności rozkuwania ścian.</w:t>
      </w:r>
    </w:p>
    <w:p w14:paraId="531EDB08" w14:textId="77777777" w:rsidR="007D14F9" w:rsidRPr="00261BF3" w:rsidRDefault="007D14F9" w:rsidP="007D14F9">
      <w:pPr>
        <w:numPr>
          <w:ilvl w:val="0"/>
          <w:numId w:val="24"/>
        </w:numPr>
        <w:rPr>
          <w:rFonts w:ascii="Arial Narrow" w:hAnsi="Arial Narrow" w:cstheme="minorHAnsi"/>
          <w:bCs/>
        </w:rPr>
      </w:pPr>
      <w:r w:rsidRPr="00261BF3">
        <w:rPr>
          <w:rFonts w:ascii="Arial Narrow" w:hAnsi="Arial Narrow" w:cstheme="minorHAnsi"/>
          <w:bCs/>
        </w:rPr>
        <w:t xml:space="preserve">Instalacje kablowe należy wykonać ze specjalistycznych przewodów dedykowanych do instalacji w obiektach użyteczności publicznej w powłoce </w:t>
      </w:r>
      <w:proofErr w:type="spellStart"/>
      <w:r w:rsidRPr="00261BF3">
        <w:rPr>
          <w:rFonts w:ascii="Arial Narrow" w:hAnsi="Arial Narrow" w:cstheme="minorHAnsi"/>
          <w:bCs/>
        </w:rPr>
        <w:t>bezhalogenowej</w:t>
      </w:r>
      <w:proofErr w:type="spellEnd"/>
      <w:r w:rsidRPr="00261BF3">
        <w:rPr>
          <w:rFonts w:ascii="Arial Narrow" w:hAnsi="Arial Narrow" w:cstheme="minorHAnsi"/>
          <w:bCs/>
        </w:rPr>
        <w:t xml:space="preserve"> FRNC niepodtrzymujących płomienia i niekorodujących. Rodzaje przewodów pokazano na schematach blokowych stanowiących część projektu.</w:t>
      </w:r>
    </w:p>
    <w:p w14:paraId="61C59D64" w14:textId="12DC2440" w:rsidR="007D14F9" w:rsidRPr="00261BF3" w:rsidRDefault="007D14F9" w:rsidP="007D14F9">
      <w:pPr>
        <w:numPr>
          <w:ilvl w:val="0"/>
          <w:numId w:val="24"/>
        </w:numPr>
        <w:rPr>
          <w:rFonts w:ascii="Arial Narrow" w:hAnsi="Arial Narrow" w:cstheme="minorHAnsi"/>
          <w:bCs/>
        </w:rPr>
      </w:pPr>
      <w:r w:rsidRPr="00261BF3">
        <w:rPr>
          <w:rFonts w:ascii="Arial Narrow" w:hAnsi="Arial Narrow" w:cstheme="minorHAnsi"/>
          <w:bCs/>
        </w:rPr>
        <w:t>W punktach montażu zestawów głośnikowych oraz przyłączy syg</w:t>
      </w:r>
      <w:r>
        <w:rPr>
          <w:rFonts w:ascii="Arial Narrow" w:hAnsi="Arial Narrow" w:cstheme="minorHAnsi"/>
          <w:bCs/>
        </w:rPr>
        <w:t>nałowych zostawić zapas kabla o </w:t>
      </w:r>
      <w:r w:rsidRPr="00261BF3">
        <w:rPr>
          <w:rFonts w:ascii="Arial Narrow" w:hAnsi="Arial Narrow" w:cstheme="minorHAnsi"/>
          <w:bCs/>
        </w:rPr>
        <w:t>długości co najmniej 2m.</w:t>
      </w:r>
    </w:p>
    <w:p w14:paraId="7533FD36" w14:textId="77777777" w:rsidR="007D14F9" w:rsidRPr="00261BF3" w:rsidRDefault="007D14F9" w:rsidP="007D14F9">
      <w:pPr>
        <w:numPr>
          <w:ilvl w:val="0"/>
          <w:numId w:val="24"/>
        </w:numPr>
        <w:rPr>
          <w:rFonts w:ascii="Arial Narrow" w:hAnsi="Arial Narrow" w:cstheme="minorHAnsi"/>
        </w:rPr>
      </w:pPr>
      <w:r w:rsidRPr="00261BF3">
        <w:rPr>
          <w:rFonts w:ascii="Arial Narrow" w:hAnsi="Arial Narrow" w:cstheme="minorHAnsi"/>
          <w:bCs/>
        </w:rPr>
        <w:t>Trasy kablowe dla przewodów sygnałowych należy prowadzić na odcinkach równoległych z instalacją elektryczną w odległości co najmniej 1m.</w:t>
      </w:r>
    </w:p>
    <w:p w14:paraId="6685F26E" w14:textId="77777777" w:rsidR="007D14F9" w:rsidRPr="00261BF3" w:rsidRDefault="007D14F9" w:rsidP="007D14F9">
      <w:pPr>
        <w:numPr>
          <w:ilvl w:val="0"/>
          <w:numId w:val="24"/>
        </w:numPr>
        <w:rPr>
          <w:rFonts w:ascii="Arial Narrow" w:hAnsi="Arial Narrow" w:cstheme="minorHAnsi"/>
        </w:rPr>
      </w:pPr>
      <w:r w:rsidRPr="00261BF3">
        <w:rPr>
          <w:rFonts w:ascii="Arial Narrow" w:hAnsi="Arial Narrow" w:cstheme="minorHAnsi"/>
        </w:rPr>
        <w:t>Montaż aparatury elektroakustycznej przeprowadzić zgodnie z instrukcją producenta i DTR.</w:t>
      </w:r>
    </w:p>
    <w:p w14:paraId="3BB262DE" w14:textId="77777777" w:rsidR="007D14F9" w:rsidRPr="00261BF3" w:rsidRDefault="007D14F9" w:rsidP="007D14F9">
      <w:pPr>
        <w:numPr>
          <w:ilvl w:val="0"/>
          <w:numId w:val="24"/>
        </w:numPr>
        <w:rPr>
          <w:rFonts w:ascii="Arial Narrow" w:hAnsi="Arial Narrow" w:cstheme="minorHAnsi"/>
        </w:rPr>
      </w:pPr>
      <w:r w:rsidRPr="00261BF3">
        <w:rPr>
          <w:rFonts w:ascii="Arial Narrow" w:hAnsi="Arial Narrow" w:cstheme="minorHAnsi"/>
        </w:rPr>
        <w:t>Uruchomienie systemu powinna przeprowadzić firma posiadająca autoryzację Producenta/Dystrybutora.</w:t>
      </w:r>
    </w:p>
    <w:p w14:paraId="4587B09F" w14:textId="77777777" w:rsidR="007D14F9" w:rsidRPr="00261BF3" w:rsidRDefault="007D14F9" w:rsidP="007D14F9">
      <w:pPr>
        <w:numPr>
          <w:ilvl w:val="0"/>
          <w:numId w:val="24"/>
        </w:numPr>
        <w:rPr>
          <w:rFonts w:ascii="Arial Narrow" w:hAnsi="Arial Narrow" w:cstheme="minorHAnsi"/>
        </w:rPr>
      </w:pPr>
      <w:r w:rsidRPr="00261BF3">
        <w:rPr>
          <w:rFonts w:ascii="Arial Narrow" w:hAnsi="Arial Narrow" w:cstheme="minorHAnsi"/>
        </w:rPr>
        <w:t>Elementy konstrukcyjne konsultować z projektantem konstrukcji.</w:t>
      </w:r>
    </w:p>
    <w:p w14:paraId="018F92AA" w14:textId="77777777" w:rsidR="007D14F9" w:rsidRPr="00261BF3" w:rsidRDefault="007D14F9" w:rsidP="007D14F9">
      <w:pPr>
        <w:rPr>
          <w:rFonts w:ascii="Arial Narrow" w:hAnsi="Arial Narrow" w:cstheme="minorHAnsi"/>
        </w:rPr>
      </w:pPr>
    </w:p>
    <w:p w14:paraId="7BFA417F" w14:textId="77777777" w:rsidR="007D14F9" w:rsidRPr="00261BF3" w:rsidRDefault="007D14F9" w:rsidP="007D14F9">
      <w:pPr>
        <w:rPr>
          <w:rFonts w:ascii="Arial Narrow" w:hAnsi="Arial Narrow" w:cstheme="minorHAnsi"/>
        </w:rPr>
      </w:pPr>
      <w:r w:rsidRPr="00261BF3">
        <w:rPr>
          <w:rFonts w:ascii="Arial Narrow" w:hAnsi="Arial Narrow" w:cstheme="minorHAnsi"/>
        </w:rPr>
        <w:lastRenderedPageBreak/>
        <w:t xml:space="preserve">Przed przystąpieniem do wykonywania robót, Wykonawca przedstawi Inspektorowi nadzoru do akceptacji projekt organizacji oraz harmonogram robót. </w:t>
      </w:r>
    </w:p>
    <w:p w14:paraId="4AAF98C0" w14:textId="77777777" w:rsidR="007D14F9" w:rsidRPr="00261BF3" w:rsidRDefault="007D14F9" w:rsidP="007D14F9">
      <w:pPr>
        <w:rPr>
          <w:rFonts w:ascii="Arial Narrow" w:hAnsi="Arial Narrow" w:cstheme="minorHAnsi"/>
        </w:rPr>
      </w:pPr>
      <w:r w:rsidRPr="00261BF3">
        <w:rPr>
          <w:rFonts w:ascii="Arial Narrow" w:hAnsi="Arial Narrow" w:cstheme="minorHAnsi"/>
        </w:rPr>
        <w:t xml:space="preserve">Wykonawca wykona wyposażenie zgodnie z podstawowymi parametrami podanymi w projekcje wykonawczym, nie mniej jest zobowiązany do weryfikacji wymiarów z natury przed przystąpieniem do wykonywanych czynności. </w:t>
      </w:r>
    </w:p>
    <w:p w14:paraId="4D83ED9E" w14:textId="77777777" w:rsidR="007D14F9" w:rsidRPr="00261BF3" w:rsidRDefault="007D14F9" w:rsidP="007D14F9">
      <w:pPr>
        <w:rPr>
          <w:rFonts w:ascii="Arial Narrow" w:hAnsi="Arial Narrow" w:cstheme="minorHAnsi"/>
        </w:rPr>
      </w:pPr>
      <w:r w:rsidRPr="00261BF3">
        <w:rPr>
          <w:rFonts w:ascii="Arial Narrow" w:hAnsi="Arial Narrow" w:cstheme="minorHAnsi"/>
        </w:rPr>
        <w:t xml:space="preserve">Przed montażem należy wytrasować miejsca usytuowania urządzeń i podzespołów. Należy sprawdzić, czy nie występują kolizje z urządzeniami lub instalacjami innych branż. </w:t>
      </w:r>
    </w:p>
    <w:p w14:paraId="593FA781" w14:textId="77777777" w:rsidR="007D14F9" w:rsidRPr="00261BF3" w:rsidRDefault="007D14F9" w:rsidP="007D14F9">
      <w:pPr>
        <w:rPr>
          <w:rFonts w:ascii="Arial Narrow" w:hAnsi="Arial Narrow" w:cstheme="minorHAnsi"/>
        </w:rPr>
      </w:pPr>
    </w:p>
    <w:p w14:paraId="7A09E949" w14:textId="77777777" w:rsidR="007D14F9" w:rsidRPr="00261BF3" w:rsidRDefault="007D14F9" w:rsidP="007D14F9">
      <w:pPr>
        <w:rPr>
          <w:rFonts w:ascii="Arial Narrow" w:hAnsi="Arial Narrow" w:cstheme="minorHAnsi"/>
        </w:rPr>
      </w:pPr>
    </w:p>
    <w:p w14:paraId="69478529" w14:textId="77777777" w:rsidR="007D14F9" w:rsidRPr="00261BF3" w:rsidRDefault="007D14F9" w:rsidP="007D14F9">
      <w:pPr>
        <w:pStyle w:val="Nagwek1"/>
        <w:pBdr>
          <w:bottom w:val="single" w:sz="4" w:space="1" w:color="auto"/>
        </w:pBdr>
        <w:ind w:left="0" w:firstLine="0"/>
      </w:pPr>
      <w:bookmarkStart w:id="14" w:name="_Toc519085601"/>
      <w:bookmarkStart w:id="15" w:name="_Toc164089166"/>
      <w:r w:rsidRPr="00261BF3">
        <w:t>KONTROLA JAKOŚCI ROBÓT</w:t>
      </w:r>
      <w:bookmarkEnd w:id="14"/>
      <w:bookmarkEnd w:id="15"/>
    </w:p>
    <w:p w14:paraId="77CC689B" w14:textId="77777777" w:rsidR="007D14F9" w:rsidRPr="00261BF3" w:rsidRDefault="007D14F9" w:rsidP="007D14F9">
      <w:pPr>
        <w:rPr>
          <w:rFonts w:ascii="Arial Narrow" w:hAnsi="Arial Narrow" w:cstheme="minorHAnsi"/>
        </w:rPr>
      </w:pPr>
    </w:p>
    <w:p w14:paraId="77D60608" w14:textId="77777777" w:rsidR="007D14F9" w:rsidRPr="00261BF3" w:rsidRDefault="007D14F9" w:rsidP="007D14F9">
      <w:pPr>
        <w:rPr>
          <w:rFonts w:ascii="Arial Narrow" w:hAnsi="Arial Narrow" w:cstheme="minorHAnsi"/>
        </w:rPr>
      </w:pPr>
      <w:r w:rsidRPr="00261BF3">
        <w:rPr>
          <w:rFonts w:ascii="Arial Narrow" w:hAnsi="Arial Narrow" w:cstheme="minorHAnsi"/>
        </w:rPr>
        <w:t>Kontrola jakości obejmuje:</w:t>
      </w:r>
    </w:p>
    <w:p w14:paraId="68B24755" w14:textId="77777777" w:rsidR="007D14F9" w:rsidRPr="00261BF3" w:rsidRDefault="007D14F9" w:rsidP="007D14F9">
      <w:pPr>
        <w:numPr>
          <w:ilvl w:val="0"/>
          <w:numId w:val="25"/>
        </w:numPr>
        <w:rPr>
          <w:rFonts w:ascii="Arial Narrow" w:hAnsi="Arial Narrow" w:cstheme="minorHAnsi"/>
        </w:rPr>
      </w:pPr>
      <w:r w:rsidRPr="00261BF3">
        <w:rPr>
          <w:rFonts w:ascii="Arial Narrow" w:hAnsi="Arial Narrow" w:cstheme="minorHAnsi"/>
        </w:rPr>
        <w:t>Montaż instalacji kablowych – zgodność z dokumentacją, ciągłości linii.</w:t>
      </w:r>
    </w:p>
    <w:p w14:paraId="0CDD0D58" w14:textId="76A4AE70" w:rsidR="007D14F9" w:rsidRPr="00261BF3" w:rsidRDefault="007D14F9" w:rsidP="007D14F9">
      <w:pPr>
        <w:numPr>
          <w:ilvl w:val="0"/>
          <w:numId w:val="25"/>
        </w:numPr>
        <w:rPr>
          <w:rFonts w:ascii="Arial Narrow" w:hAnsi="Arial Narrow" w:cstheme="minorHAnsi"/>
        </w:rPr>
      </w:pPr>
      <w:r w:rsidRPr="00261BF3">
        <w:rPr>
          <w:rFonts w:ascii="Arial Narrow" w:hAnsi="Arial Narrow" w:cstheme="minorHAnsi"/>
        </w:rPr>
        <w:t>Montaż aparatury – zgodność z dokumentacją.</w:t>
      </w:r>
    </w:p>
    <w:p w14:paraId="5C45FB33" w14:textId="77777777" w:rsidR="005C14B5" w:rsidRDefault="005C14B5" w:rsidP="007D14F9">
      <w:pPr>
        <w:rPr>
          <w:rFonts w:ascii="Arial Narrow" w:hAnsi="Arial Narrow" w:cstheme="minorHAnsi"/>
        </w:rPr>
      </w:pPr>
    </w:p>
    <w:p w14:paraId="4BB2C3D3" w14:textId="77777777" w:rsidR="007D14F9" w:rsidRPr="00261BF3" w:rsidRDefault="007D14F9" w:rsidP="007D14F9">
      <w:pPr>
        <w:rPr>
          <w:rFonts w:ascii="Arial Narrow" w:hAnsi="Arial Narrow" w:cstheme="minorHAnsi"/>
        </w:rPr>
      </w:pPr>
      <w:r w:rsidRPr="00261BF3">
        <w:rPr>
          <w:rFonts w:ascii="Arial Narrow" w:hAnsi="Arial Narrow" w:cstheme="minorHAnsi"/>
        </w:rPr>
        <w:t xml:space="preserve">Wykonawca powinien bezwzględnie przeprowadzić pomiary ciągłości linii sygnałowych z wykorzystaniem stosownych mierników a w przypadku połączeń mikrofonowych dodatkowo sprawdzić poprawność połączeń z wykorzystaniem mikrofonu pojemnościowego zasilanego z wykorzystaniem zasilania </w:t>
      </w:r>
      <w:proofErr w:type="spellStart"/>
      <w:r w:rsidRPr="00261BF3">
        <w:rPr>
          <w:rFonts w:ascii="Arial Narrow" w:hAnsi="Arial Narrow" w:cstheme="minorHAnsi"/>
        </w:rPr>
        <w:t>phantom</w:t>
      </w:r>
      <w:proofErr w:type="spellEnd"/>
      <w:r w:rsidRPr="00261BF3">
        <w:rPr>
          <w:rFonts w:ascii="Arial Narrow" w:hAnsi="Arial Narrow" w:cstheme="minorHAnsi"/>
        </w:rPr>
        <w:t xml:space="preserve">. </w:t>
      </w:r>
    </w:p>
    <w:p w14:paraId="240F5B7B" w14:textId="77777777" w:rsidR="007D14F9" w:rsidRPr="00261BF3" w:rsidRDefault="007D14F9" w:rsidP="007D14F9">
      <w:pPr>
        <w:rPr>
          <w:rFonts w:ascii="Arial Narrow" w:hAnsi="Arial Narrow" w:cstheme="minorHAnsi"/>
        </w:rPr>
      </w:pPr>
    </w:p>
    <w:p w14:paraId="7C3551C0" w14:textId="77777777" w:rsidR="007D14F9" w:rsidRPr="00261BF3" w:rsidRDefault="007D14F9" w:rsidP="007D14F9">
      <w:pPr>
        <w:rPr>
          <w:rFonts w:ascii="Arial Narrow" w:hAnsi="Arial Narrow" w:cstheme="minorHAnsi"/>
        </w:rPr>
      </w:pPr>
    </w:p>
    <w:p w14:paraId="248E2B50" w14:textId="77777777" w:rsidR="007D14F9" w:rsidRPr="00261BF3" w:rsidRDefault="007D14F9" w:rsidP="007D14F9">
      <w:pPr>
        <w:autoSpaceDE/>
        <w:autoSpaceDN/>
        <w:adjustRightInd/>
        <w:spacing w:after="200" w:line="276" w:lineRule="auto"/>
        <w:jc w:val="left"/>
        <w:rPr>
          <w:rFonts w:ascii="Arial Narrow" w:eastAsiaTheme="majorEastAsia" w:hAnsi="Arial Narrow" w:cstheme="majorBidi"/>
          <w:b/>
          <w:bCs/>
          <w:szCs w:val="28"/>
        </w:rPr>
      </w:pPr>
      <w:r w:rsidRPr="00261BF3">
        <w:rPr>
          <w:rFonts w:ascii="Arial Narrow" w:hAnsi="Arial Narrow"/>
        </w:rPr>
        <w:br w:type="page"/>
      </w:r>
    </w:p>
    <w:p w14:paraId="7D205993" w14:textId="77777777" w:rsidR="007D14F9" w:rsidRPr="00261BF3" w:rsidRDefault="007D14F9" w:rsidP="007D14F9">
      <w:pPr>
        <w:pStyle w:val="Nagwek1"/>
        <w:pBdr>
          <w:bottom w:val="single" w:sz="4" w:space="1" w:color="auto"/>
        </w:pBdr>
        <w:ind w:left="0" w:firstLine="0"/>
      </w:pPr>
      <w:bookmarkStart w:id="16" w:name="_Toc519085602"/>
      <w:bookmarkStart w:id="17" w:name="_Toc164089167"/>
      <w:r w:rsidRPr="00261BF3">
        <w:lastRenderedPageBreak/>
        <w:t>ODBIÓR ROBÓT</w:t>
      </w:r>
      <w:bookmarkEnd w:id="16"/>
      <w:bookmarkEnd w:id="17"/>
    </w:p>
    <w:p w14:paraId="5D196179" w14:textId="77777777" w:rsidR="007D14F9" w:rsidRPr="00261BF3" w:rsidRDefault="007D14F9" w:rsidP="007D14F9">
      <w:pPr>
        <w:rPr>
          <w:rFonts w:ascii="Arial Narrow" w:hAnsi="Arial Narrow"/>
        </w:rPr>
      </w:pPr>
    </w:p>
    <w:p w14:paraId="31BD4F93" w14:textId="77777777" w:rsidR="007D14F9" w:rsidRPr="00261BF3" w:rsidRDefault="007D14F9" w:rsidP="007D14F9">
      <w:pPr>
        <w:pStyle w:val="Nagwek2"/>
        <w:numPr>
          <w:ilvl w:val="1"/>
          <w:numId w:val="1"/>
        </w:numPr>
        <w:ind w:left="709" w:hanging="709"/>
      </w:pPr>
      <w:bookmarkStart w:id="18" w:name="_Toc519085603"/>
      <w:bookmarkStart w:id="19" w:name="_Toc164089168"/>
      <w:r w:rsidRPr="00261BF3">
        <w:t>Odbiór urządzeń przez montażem</w:t>
      </w:r>
      <w:bookmarkEnd w:id="18"/>
      <w:bookmarkEnd w:id="19"/>
    </w:p>
    <w:p w14:paraId="46A29477" w14:textId="77777777" w:rsidR="007D14F9" w:rsidRPr="00261BF3" w:rsidRDefault="007D14F9" w:rsidP="007D14F9">
      <w:pPr>
        <w:rPr>
          <w:rFonts w:ascii="Arial Narrow" w:hAnsi="Arial Narrow" w:cstheme="minorHAnsi"/>
        </w:rPr>
      </w:pPr>
    </w:p>
    <w:p w14:paraId="66267FCE" w14:textId="77777777" w:rsidR="007D14F9" w:rsidRPr="00261BF3" w:rsidRDefault="007D14F9" w:rsidP="007D14F9">
      <w:pPr>
        <w:rPr>
          <w:rFonts w:ascii="Arial Narrow" w:hAnsi="Arial Narrow" w:cstheme="minorHAnsi"/>
        </w:rPr>
      </w:pPr>
      <w:r w:rsidRPr="00261BF3">
        <w:rPr>
          <w:rFonts w:ascii="Arial Narrow" w:hAnsi="Arial Narrow" w:cstheme="minorHAnsi"/>
        </w:rPr>
        <w:t>Odbiór urządzeń przed ich wbudowaniem poprzedzony zostanie dokonaniem następujących czynności:</w:t>
      </w:r>
    </w:p>
    <w:p w14:paraId="6E01F539" w14:textId="77777777" w:rsidR="007D14F9" w:rsidRPr="00261BF3" w:rsidRDefault="007D14F9" w:rsidP="007D14F9">
      <w:pPr>
        <w:numPr>
          <w:ilvl w:val="0"/>
          <w:numId w:val="26"/>
        </w:numPr>
        <w:rPr>
          <w:rFonts w:ascii="Arial Narrow" w:hAnsi="Arial Narrow" w:cstheme="minorHAnsi"/>
        </w:rPr>
      </w:pPr>
      <w:r w:rsidRPr="00261BF3">
        <w:rPr>
          <w:rFonts w:ascii="Arial Narrow" w:hAnsi="Arial Narrow" w:cstheme="minorHAnsi"/>
        </w:rPr>
        <w:t>Sprawdzenie czy urządzenia dostarczone są zgodne z dokumentacją i ofertą.</w:t>
      </w:r>
    </w:p>
    <w:p w14:paraId="5C29816B" w14:textId="77777777" w:rsidR="007D14F9" w:rsidRPr="00261BF3" w:rsidRDefault="007D14F9" w:rsidP="007D14F9">
      <w:pPr>
        <w:numPr>
          <w:ilvl w:val="0"/>
          <w:numId w:val="26"/>
        </w:numPr>
        <w:rPr>
          <w:rFonts w:ascii="Arial Narrow" w:hAnsi="Arial Narrow" w:cstheme="minorHAnsi"/>
        </w:rPr>
      </w:pPr>
      <w:r w:rsidRPr="00261BF3">
        <w:rPr>
          <w:rFonts w:ascii="Arial Narrow" w:hAnsi="Arial Narrow" w:cstheme="minorHAnsi"/>
        </w:rPr>
        <w:t>Sprawdzenie czy urządzenia są: kompletne, fabrycznie nowe, nie posiadają uszkodzeń transportowych oraz są sprawne technicznie.</w:t>
      </w:r>
    </w:p>
    <w:p w14:paraId="3F56CD7F" w14:textId="77777777" w:rsidR="007D14F9" w:rsidRPr="00261BF3" w:rsidRDefault="007D14F9" w:rsidP="007D14F9">
      <w:pPr>
        <w:numPr>
          <w:ilvl w:val="0"/>
          <w:numId w:val="26"/>
        </w:numPr>
        <w:rPr>
          <w:rFonts w:ascii="Arial Narrow" w:hAnsi="Arial Narrow" w:cstheme="minorHAnsi"/>
        </w:rPr>
      </w:pPr>
      <w:r w:rsidRPr="00261BF3">
        <w:rPr>
          <w:rFonts w:ascii="Arial Narrow" w:hAnsi="Arial Narrow" w:cstheme="minorHAnsi"/>
        </w:rPr>
        <w:t>Sporządzenie protokołu dostawy.</w:t>
      </w:r>
    </w:p>
    <w:p w14:paraId="001662FF" w14:textId="77777777" w:rsidR="007D14F9" w:rsidRPr="00261BF3" w:rsidRDefault="007D14F9" w:rsidP="007D14F9">
      <w:pPr>
        <w:rPr>
          <w:rFonts w:ascii="Arial Narrow" w:hAnsi="Arial Narrow" w:cstheme="minorHAnsi"/>
        </w:rPr>
      </w:pPr>
    </w:p>
    <w:p w14:paraId="75E08CA7" w14:textId="77777777" w:rsidR="007D14F9" w:rsidRPr="00261BF3" w:rsidRDefault="007D14F9" w:rsidP="007D14F9">
      <w:pPr>
        <w:pStyle w:val="Nagwek2"/>
        <w:numPr>
          <w:ilvl w:val="1"/>
          <w:numId w:val="1"/>
        </w:numPr>
        <w:ind w:left="709" w:hanging="709"/>
      </w:pPr>
      <w:bookmarkStart w:id="20" w:name="_Toc519085604"/>
      <w:bookmarkStart w:id="21" w:name="_Toc164089169"/>
      <w:r w:rsidRPr="00261BF3">
        <w:t>Odbiór urządzeń po montażu</w:t>
      </w:r>
      <w:bookmarkEnd w:id="20"/>
      <w:bookmarkEnd w:id="21"/>
      <w:r w:rsidRPr="00261BF3">
        <w:t xml:space="preserve"> </w:t>
      </w:r>
    </w:p>
    <w:p w14:paraId="4280CF77" w14:textId="77777777" w:rsidR="007D14F9" w:rsidRPr="00261BF3" w:rsidRDefault="007D14F9" w:rsidP="007D14F9">
      <w:pPr>
        <w:rPr>
          <w:rFonts w:ascii="Arial Narrow" w:hAnsi="Arial Narrow"/>
        </w:rPr>
      </w:pPr>
    </w:p>
    <w:p w14:paraId="62A3E5F7" w14:textId="77777777" w:rsidR="007D14F9" w:rsidRPr="00261BF3" w:rsidRDefault="007D14F9" w:rsidP="007D14F9">
      <w:pPr>
        <w:rPr>
          <w:rFonts w:ascii="Arial Narrow" w:hAnsi="Arial Narrow"/>
        </w:rPr>
      </w:pPr>
      <w:r w:rsidRPr="00261BF3">
        <w:rPr>
          <w:rFonts w:ascii="Arial Narrow" w:hAnsi="Arial Narrow"/>
        </w:rPr>
        <w:t>W zależności od ustaleń, roboty podlegają następującym etapom odbioru, dokonywanym przez inspektora nadzoru przy udziale Wykonawcy:</w:t>
      </w:r>
    </w:p>
    <w:p w14:paraId="44BA177C" w14:textId="77777777" w:rsidR="007D14F9" w:rsidRPr="00261BF3" w:rsidRDefault="007D14F9" w:rsidP="007D14F9">
      <w:pPr>
        <w:numPr>
          <w:ilvl w:val="0"/>
          <w:numId w:val="27"/>
        </w:numPr>
        <w:rPr>
          <w:rFonts w:ascii="Arial Narrow" w:hAnsi="Arial Narrow"/>
        </w:rPr>
      </w:pPr>
      <w:r w:rsidRPr="00261BF3">
        <w:rPr>
          <w:rFonts w:ascii="Arial Narrow" w:hAnsi="Arial Narrow"/>
        </w:rPr>
        <w:t>Odbiorowi robót zanikających i ulegających zakryciu,</w:t>
      </w:r>
    </w:p>
    <w:p w14:paraId="3223D953" w14:textId="77777777" w:rsidR="007D14F9" w:rsidRPr="00261BF3" w:rsidRDefault="007D14F9" w:rsidP="007D14F9">
      <w:pPr>
        <w:numPr>
          <w:ilvl w:val="0"/>
          <w:numId w:val="27"/>
        </w:numPr>
        <w:rPr>
          <w:rFonts w:ascii="Arial Narrow" w:hAnsi="Arial Narrow"/>
        </w:rPr>
      </w:pPr>
      <w:r w:rsidRPr="00261BF3">
        <w:rPr>
          <w:rFonts w:ascii="Arial Narrow" w:hAnsi="Arial Narrow"/>
        </w:rPr>
        <w:t>Odbiorowi częściowemu,</w:t>
      </w:r>
    </w:p>
    <w:p w14:paraId="2455007F" w14:textId="77777777" w:rsidR="007D14F9" w:rsidRPr="00261BF3" w:rsidRDefault="007D14F9" w:rsidP="007D14F9">
      <w:pPr>
        <w:numPr>
          <w:ilvl w:val="0"/>
          <w:numId w:val="27"/>
        </w:numPr>
        <w:rPr>
          <w:rFonts w:ascii="Arial Narrow" w:hAnsi="Arial Narrow"/>
        </w:rPr>
      </w:pPr>
      <w:r w:rsidRPr="00261BF3">
        <w:rPr>
          <w:rFonts w:ascii="Arial Narrow" w:hAnsi="Arial Narrow"/>
        </w:rPr>
        <w:t>Odbiorowi końcowemu,</w:t>
      </w:r>
    </w:p>
    <w:p w14:paraId="6C00DC94" w14:textId="77777777" w:rsidR="007D14F9" w:rsidRPr="00261BF3" w:rsidRDefault="007D14F9" w:rsidP="007D14F9">
      <w:pPr>
        <w:numPr>
          <w:ilvl w:val="0"/>
          <w:numId w:val="27"/>
        </w:numPr>
        <w:rPr>
          <w:rFonts w:ascii="Arial Narrow" w:hAnsi="Arial Narrow"/>
        </w:rPr>
      </w:pPr>
      <w:r w:rsidRPr="00261BF3">
        <w:rPr>
          <w:rFonts w:ascii="Arial Narrow" w:hAnsi="Arial Narrow"/>
        </w:rPr>
        <w:t>Odbiorowi ostatecznemu.</w:t>
      </w:r>
    </w:p>
    <w:p w14:paraId="781B0ECD" w14:textId="77777777" w:rsidR="007D14F9" w:rsidRPr="00261BF3" w:rsidRDefault="007D14F9" w:rsidP="007D14F9">
      <w:pPr>
        <w:rPr>
          <w:rFonts w:ascii="Arial Narrow" w:hAnsi="Arial Narrow"/>
        </w:rPr>
      </w:pPr>
    </w:p>
    <w:p w14:paraId="4113C42F" w14:textId="77777777" w:rsidR="007D14F9" w:rsidRPr="00261BF3" w:rsidRDefault="007D14F9" w:rsidP="007D14F9">
      <w:pPr>
        <w:rPr>
          <w:rFonts w:ascii="Arial Narrow" w:hAnsi="Arial Narrow"/>
        </w:rPr>
      </w:pPr>
      <w:r w:rsidRPr="00261BF3">
        <w:rPr>
          <w:rFonts w:ascii="Arial Narrow" w:hAnsi="Arial Narrow"/>
        </w:rPr>
        <w:t>Do odbioru końcowego Wykonawca jest zobowiązany przygotować następujące dokumenty:</w:t>
      </w:r>
    </w:p>
    <w:p w14:paraId="2E5A26B4" w14:textId="77777777" w:rsidR="007D14F9" w:rsidRPr="00261BF3" w:rsidRDefault="007D14F9" w:rsidP="007D14F9">
      <w:pPr>
        <w:numPr>
          <w:ilvl w:val="0"/>
          <w:numId w:val="27"/>
        </w:numPr>
        <w:rPr>
          <w:rFonts w:ascii="Arial Narrow" w:hAnsi="Arial Narrow"/>
        </w:rPr>
      </w:pPr>
      <w:r w:rsidRPr="00261BF3">
        <w:rPr>
          <w:rFonts w:ascii="Arial Narrow" w:hAnsi="Arial Narrow"/>
        </w:rPr>
        <w:t>Dokumentacja powykonawcza,</w:t>
      </w:r>
    </w:p>
    <w:p w14:paraId="538B82E2" w14:textId="77777777" w:rsidR="007D14F9" w:rsidRPr="00261BF3" w:rsidRDefault="007D14F9" w:rsidP="007D14F9">
      <w:pPr>
        <w:numPr>
          <w:ilvl w:val="0"/>
          <w:numId w:val="27"/>
        </w:numPr>
        <w:rPr>
          <w:rFonts w:ascii="Arial Narrow" w:hAnsi="Arial Narrow"/>
        </w:rPr>
      </w:pPr>
      <w:r w:rsidRPr="00261BF3">
        <w:rPr>
          <w:rFonts w:ascii="Arial Narrow" w:hAnsi="Arial Narrow"/>
        </w:rPr>
        <w:t>Instrukcje obsługi opisująca topologię systemu,</w:t>
      </w:r>
    </w:p>
    <w:p w14:paraId="2A28FA7C" w14:textId="77777777" w:rsidR="007D14F9" w:rsidRPr="00261BF3" w:rsidRDefault="007D14F9" w:rsidP="007D14F9">
      <w:pPr>
        <w:numPr>
          <w:ilvl w:val="0"/>
          <w:numId w:val="27"/>
        </w:numPr>
        <w:rPr>
          <w:rFonts w:ascii="Arial Narrow" w:hAnsi="Arial Narrow"/>
        </w:rPr>
      </w:pPr>
      <w:r w:rsidRPr="00261BF3">
        <w:rPr>
          <w:rFonts w:ascii="Arial Narrow" w:hAnsi="Arial Narrow"/>
        </w:rPr>
        <w:t>Dokumentacja techniczno-rozruchowa systemu nagłośnienia,</w:t>
      </w:r>
    </w:p>
    <w:p w14:paraId="011E2D7C" w14:textId="77777777" w:rsidR="007D14F9" w:rsidRPr="00261BF3" w:rsidRDefault="007D14F9" w:rsidP="007D14F9">
      <w:pPr>
        <w:numPr>
          <w:ilvl w:val="0"/>
          <w:numId w:val="27"/>
        </w:numPr>
        <w:rPr>
          <w:rFonts w:ascii="Arial Narrow" w:hAnsi="Arial Narrow"/>
        </w:rPr>
      </w:pPr>
      <w:r w:rsidRPr="00261BF3">
        <w:rPr>
          <w:rFonts w:ascii="Arial Narrow" w:hAnsi="Arial Narrow"/>
        </w:rPr>
        <w:t>Raport z pomiarów akustycznych: poziom ciśnienia dźwięku, charakterystyka częstotliwościowa oraz fazowa,</w:t>
      </w:r>
    </w:p>
    <w:p w14:paraId="7DC397A1" w14:textId="77777777" w:rsidR="007D14F9" w:rsidRPr="00261BF3" w:rsidRDefault="007D14F9" w:rsidP="007D14F9">
      <w:pPr>
        <w:numPr>
          <w:ilvl w:val="0"/>
          <w:numId w:val="27"/>
        </w:numPr>
        <w:rPr>
          <w:rFonts w:ascii="Arial Narrow" w:hAnsi="Arial Narrow"/>
        </w:rPr>
      </w:pPr>
      <w:r w:rsidRPr="00261BF3">
        <w:rPr>
          <w:rFonts w:ascii="Arial Narrow" w:hAnsi="Arial Narrow"/>
        </w:rPr>
        <w:t>Inne dokumenty wymagane przez Zamawiającego.</w:t>
      </w:r>
    </w:p>
    <w:p w14:paraId="4759BF0E" w14:textId="77777777" w:rsidR="007D14F9" w:rsidRPr="00261BF3" w:rsidRDefault="007D14F9" w:rsidP="007D14F9">
      <w:pPr>
        <w:rPr>
          <w:rFonts w:ascii="Arial Narrow" w:hAnsi="Arial Narrow" w:cstheme="minorHAnsi"/>
        </w:rPr>
      </w:pPr>
    </w:p>
    <w:p w14:paraId="59036489" w14:textId="77777777" w:rsidR="007D14F9" w:rsidRPr="00261BF3" w:rsidRDefault="007D14F9" w:rsidP="007D14F9">
      <w:pPr>
        <w:pStyle w:val="Nagwek2"/>
        <w:numPr>
          <w:ilvl w:val="1"/>
          <w:numId w:val="1"/>
        </w:numPr>
        <w:ind w:left="709" w:hanging="709"/>
      </w:pPr>
      <w:bookmarkStart w:id="22" w:name="_Toc519085605"/>
      <w:bookmarkStart w:id="23" w:name="_Toc164089170"/>
      <w:r w:rsidRPr="00261BF3">
        <w:t>Szkolenie personelu</w:t>
      </w:r>
      <w:bookmarkEnd w:id="22"/>
      <w:bookmarkEnd w:id="23"/>
    </w:p>
    <w:p w14:paraId="7234BD8C" w14:textId="77777777" w:rsidR="007D14F9" w:rsidRPr="00261BF3" w:rsidRDefault="007D14F9" w:rsidP="007D14F9">
      <w:pPr>
        <w:rPr>
          <w:rFonts w:ascii="Arial Narrow" w:hAnsi="Arial Narrow" w:cstheme="minorHAnsi"/>
        </w:rPr>
      </w:pPr>
    </w:p>
    <w:p w14:paraId="6C58A5A2" w14:textId="77777777" w:rsidR="007D14F9" w:rsidRPr="00261BF3" w:rsidRDefault="007D14F9" w:rsidP="007D14F9">
      <w:pPr>
        <w:rPr>
          <w:rFonts w:ascii="Arial Narrow" w:hAnsi="Arial Narrow"/>
        </w:rPr>
      </w:pPr>
      <w:bookmarkStart w:id="24" w:name="_Toc397671634"/>
      <w:r w:rsidRPr="00261BF3">
        <w:rPr>
          <w:rFonts w:ascii="Arial Narrow" w:hAnsi="Arial Narrow"/>
        </w:rPr>
        <w:t>Z chwilą przejęcia zainstalowanych urządzeń przez Inwestora i w terminie z nim uzgodnionym, Wykonawca wydeleguje jednego ze swoich wykwalifikowanych przedstawicieli, aby przeszkolić personel wyznaczony przez kierownika obiektu w zakresie posługiwania się instalacją.</w:t>
      </w:r>
      <w:bookmarkEnd w:id="24"/>
    </w:p>
    <w:p w14:paraId="1FD728C5" w14:textId="77777777" w:rsidR="007D14F9" w:rsidRPr="00261BF3" w:rsidRDefault="007D14F9" w:rsidP="007D14F9">
      <w:pPr>
        <w:rPr>
          <w:rFonts w:ascii="Arial Narrow" w:hAnsi="Arial Narrow"/>
        </w:rPr>
      </w:pPr>
      <w:bookmarkStart w:id="25" w:name="_Toc397671635"/>
      <w:r w:rsidRPr="00261BF3">
        <w:rPr>
          <w:rFonts w:ascii="Arial Narrow" w:hAnsi="Arial Narrow"/>
        </w:rPr>
        <w:lastRenderedPageBreak/>
        <w:t>Przedstawiciel Wykonawcy przeszkoli personel w zakresie budowy urządzeń, ich pracy, ustawienia wszystkich elementów sterowania, bezpieczeństwa i kontroli, przekaże on również wszelkie informacje niezbędne dla zapewnienia bezawaryjnej pracy i bieżącej obsługi instalacji.</w:t>
      </w:r>
      <w:bookmarkEnd w:id="25"/>
    </w:p>
    <w:sectPr w:rsidR="007D14F9" w:rsidRPr="00261BF3" w:rsidSect="00EE61FC">
      <w:headerReference w:type="default" r:id="rId8"/>
      <w:footerReference w:type="default" r:id="rId9"/>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6EFF6B" w14:textId="77777777" w:rsidR="00EE61FC" w:rsidRDefault="00EE61FC" w:rsidP="005A13DD">
      <w:pPr>
        <w:spacing w:line="240" w:lineRule="auto"/>
      </w:pPr>
      <w:r>
        <w:separator/>
      </w:r>
    </w:p>
  </w:endnote>
  <w:endnote w:type="continuationSeparator" w:id="0">
    <w:p w14:paraId="50D0D5D6" w14:textId="77777777" w:rsidR="00EE61FC" w:rsidRDefault="00EE61FC" w:rsidP="005A13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Europa Œrodkow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Narrow" w:hAnsi="Arial Narrow"/>
      </w:rPr>
      <w:id w:val="1687936838"/>
      <w:docPartObj>
        <w:docPartGallery w:val="Page Numbers (Bottom of Page)"/>
        <w:docPartUnique/>
      </w:docPartObj>
    </w:sdtPr>
    <w:sdtContent>
      <w:p w14:paraId="7D383649" w14:textId="7916FD0F" w:rsidR="005C14B5" w:rsidRPr="0056028B" w:rsidRDefault="005C14B5" w:rsidP="007674FC">
        <w:pPr>
          <w:pStyle w:val="Stopka"/>
          <w:jc w:val="center"/>
          <w:rPr>
            <w:rFonts w:ascii="Arial Narrow" w:hAnsi="Arial Narrow" w:cs="Helvetica"/>
            <w:b/>
            <w:bCs/>
            <w:caps/>
            <w:color w:val="808080"/>
            <w:sz w:val="15"/>
          </w:rPr>
        </w:pPr>
      </w:p>
      <w:sdt>
        <w:sdtPr>
          <w:rPr>
            <w:rFonts w:ascii="Arial Narrow" w:hAnsi="Arial Narrow"/>
          </w:rPr>
          <w:id w:val="-311332512"/>
          <w:docPartObj>
            <w:docPartGallery w:val="Page Numbers (Top of Page)"/>
            <w:docPartUnique/>
          </w:docPartObj>
        </w:sdtPr>
        <w:sdtContent>
          <w:p w14:paraId="70879038" w14:textId="77777777" w:rsidR="005C14B5" w:rsidRPr="0056028B" w:rsidRDefault="005C14B5" w:rsidP="000E2A4F">
            <w:pPr>
              <w:pBdr>
                <w:top w:val="single" w:sz="4" w:space="1" w:color="auto"/>
              </w:pBdr>
              <w:spacing w:line="240" w:lineRule="auto"/>
              <w:rPr>
                <w:rFonts w:ascii="Arial Narrow" w:hAnsi="Arial Narrow"/>
                <w:sz w:val="16"/>
                <w:szCs w:val="16"/>
              </w:rPr>
            </w:pPr>
            <w:r w:rsidRPr="0056028B">
              <w:rPr>
                <w:rFonts w:ascii="Arial Narrow" w:hAnsi="Arial Narrow"/>
                <w:sz w:val="16"/>
                <w:szCs w:val="16"/>
              </w:rPr>
              <w:t xml:space="preserve"> </w:t>
            </w:r>
          </w:p>
          <w:p w14:paraId="7B2C56E2" w14:textId="474E89BC" w:rsidR="005C14B5" w:rsidRPr="0056028B" w:rsidRDefault="00000000" w:rsidP="007674FC">
            <w:pPr>
              <w:pStyle w:val="Stopka"/>
              <w:jc w:val="right"/>
              <w:rPr>
                <w:rFonts w:ascii="Arial Narrow" w:hAnsi="Arial Narrow"/>
                <w:sz w:val="16"/>
                <w:szCs w:val="16"/>
              </w:rP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0E6DC" w14:textId="77777777" w:rsidR="00EE61FC" w:rsidRDefault="00EE61FC" w:rsidP="005A13DD">
      <w:pPr>
        <w:spacing w:line="240" w:lineRule="auto"/>
      </w:pPr>
      <w:r>
        <w:separator/>
      </w:r>
    </w:p>
  </w:footnote>
  <w:footnote w:type="continuationSeparator" w:id="0">
    <w:p w14:paraId="52A5B0CD" w14:textId="77777777" w:rsidR="00EE61FC" w:rsidRDefault="00EE61FC" w:rsidP="005A13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E436E3" w14:textId="5E644240" w:rsidR="005C14B5" w:rsidRPr="00F140C3" w:rsidRDefault="00F140C3" w:rsidP="00F140C3">
    <w:pPr>
      <w:pStyle w:val="Nagwek"/>
      <w:pBdr>
        <w:bottom w:val="single" w:sz="4" w:space="1" w:color="auto"/>
      </w:pBdr>
      <w:jc w:val="left"/>
      <w:rPr>
        <w:rFonts w:ascii="Verdana" w:hAnsi="Verdana" w:cs="Arial Europa Œrodkowa"/>
        <w:b/>
        <w:sz w:val="16"/>
        <w:szCs w:val="16"/>
      </w:rPr>
    </w:pPr>
    <w:r>
      <w:rPr>
        <w:rFonts w:ascii="Verdana" w:hAnsi="Verdana" w:cs="Arial Europa Œrodkowa"/>
        <w:b/>
        <w:sz w:val="16"/>
        <w:szCs w:val="16"/>
      </w:rPr>
      <w:t>Kino Tęcza</w:t>
    </w:r>
    <w:r>
      <w:rPr>
        <w:rFonts w:ascii="Verdana" w:hAnsi="Verdana" w:cs="Arial Europa Œrodkowa"/>
        <w:b/>
        <w:sz w:val="16"/>
        <w:szCs w:val="16"/>
      </w:rPr>
      <w:br/>
    </w:r>
    <w:r>
      <w:rPr>
        <w:rFonts w:ascii="Verdana" w:hAnsi="Verdana"/>
        <w:i/>
        <w:sz w:val="16"/>
      </w:rPr>
      <w:t>Oświetlenie technologiczne</w:t>
    </w:r>
    <w:r>
      <w:rPr>
        <w:rFonts w:ascii="Verdana" w:hAnsi="Verdana"/>
        <w:i/>
        <w:sz w:val="16"/>
      </w:rPr>
      <w:t xml:space="preserve"> – </w:t>
    </w:r>
    <w:proofErr w:type="spellStart"/>
    <w:r>
      <w:rPr>
        <w:rFonts w:ascii="Verdana" w:hAnsi="Verdana"/>
        <w:i/>
        <w:sz w:val="16"/>
      </w:rPr>
      <w:t>STWiOR</w:t>
    </w:r>
    <w:proofErr w:type="spellEnd"/>
    <w:r>
      <w:rPr>
        <w:rFonts w:ascii="Verdana" w:hAnsi="Verdana"/>
        <w:i/>
        <w:sz w:val="16"/>
      </w:rPr>
      <w:tab/>
    </w:r>
    <w:r>
      <w:rPr>
        <w:rFonts w:ascii="Verdana" w:hAnsi="Verdana"/>
        <w:i/>
        <w:sz w:val="16"/>
      </w:rPr>
      <w:tab/>
    </w:r>
    <w:r w:rsidRPr="00B30B20">
      <w:rPr>
        <w:rFonts w:ascii="Verdana" w:hAnsi="Verdana"/>
        <w:i/>
        <w:sz w:val="16"/>
      </w:rPr>
      <w:t xml:space="preserve">Strona </w:t>
    </w:r>
    <w:r w:rsidRPr="00B30B20">
      <w:rPr>
        <w:rFonts w:ascii="Verdana" w:hAnsi="Verdana"/>
        <w:b/>
        <w:bCs/>
        <w:i/>
        <w:sz w:val="16"/>
      </w:rPr>
      <w:fldChar w:fldCharType="begin"/>
    </w:r>
    <w:r w:rsidRPr="00B30B20">
      <w:rPr>
        <w:rFonts w:ascii="Verdana" w:hAnsi="Verdana"/>
        <w:b/>
        <w:bCs/>
        <w:i/>
        <w:sz w:val="16"/>
      </w:rPr>
      <w:instrText>PAGE  \* Arabic  \* MERGEFORMAT</w:instrText>
    </w:r>
    <w:r w:rsidRPr="00B30B20">
      <w:rPr>
        <w:rFonts w:ascii="Verdana" w:hAnsi="Verdana"/>
        <w:b/>
        <w:bCs/>
        <w:i/>
        <w:sz w:val="16"/>
      </w:rPr>
      <w:fldChar w:fldCharType="separate"/>
    </w:r>
    <w:r>
      <w:rPr>
        <w:rFonts w:ascii="Verdana" w:hAnsi="Verdana"/>
        <w:b/>
        <w:bCs/>
        <w:i/>
        <w:sz w:val="16"/>
      </w:rPr>
      <w:t>2</w:t>
    </w:r>
    <w:r w:rsidRPr="00B30B20">
      <w:rPr>
        <w:rFonts w:ascii="Verdana" w:hAnsi="Verdana"/>
        <w:b/>
        <w:bCs/>
        <w:i/>
        <w:sz w:val="16"/>
      </w:rPr>
      <w:fldChar w:fldCharType="end"/>
    </w:r>
    <w:r w:rsidRPr="00B30B20">
      <w:rPr>
        <w:rFonts w:ascii="Verdana" w:hAnsi="Verdana"/>
        <w:i/>
        <w:sz w:val="16"/>
      </w:rPr>
      <w:t xml:space="preserve"> z </w:t>
    </w:r>
    <w:r w:rsidRPr="00B30B20">
      <w:rPr>
        <w:rFonts w:ascii="Verdana" w:hAnsi="Verdana"/>
        <w:b/>
        <w:bCs/>
        <w:i/>
        <w:sz w:val="16"/>
      </w:rPr>
      <w:fldChar w:fldCharType="begin"/>
    </w:r>
    <w:r w:rsidRPr="00B30B20">
      <w:rPr>
        <w:rFonts w:ascii="Verdana" w:hAnsi="Verdana"/>
        <w:b/>
        <w:bCs/>
        <w:i/>
        <w:sz w:val="16"/>
      </w:rPr>
      <w:instrText>NUMPAGES  \* Arabic  \* MERGEFORMAT</w:instrText>
    </w:r>
    <w:r w:rsidRPr="00B30B20">
      <w:rPr>
        <w:rFonts w:ascii="Verdana" w:hAnsi="Verdana"/>
        <w:b/>
        <w:bCs/>
        <w:i/>
        <w:sz w:val="16"/>
      </w:rPr>
      <w:fldChar w:fldCharType="separate"/>
    </w:r>
    <w:r>
      <w:rPr>
        <w:rFonts w:ascii="Verdana" w:hAnsi="Verdana"/>
        <w:b/>
        <w:bCs/>
        <w:i/>
        <w:sz w:val="16"/>
      </w:rPr>
      <w:t>7</w:t>
    </w:r>
    <w:r w:rsidRPr="00B30B20">
      <w:rPr>
        <w:rFonts w:ascii="Verdana" w:hAnsi="Verdana"/>
        <w:b/>
        <w:bCs/>
        <w:i/>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67210D"/>
    <w:multiLevelType w:val="hybridMultilevel"/>
    <w:tmpl w:val="2F8A47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7E5D33"/>
    <w:multiLevelType w:val="hybridMultilevel"/>
    <w:tmpl w:val="7E04C724"/>
    <w:lvl w:ilvl="0" w:tplc="3F40020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D0B0967"/>
    <w:multiLevelType w:val="hybridMultilevel"/>
    <w:tmpl w:val="E57A36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116515"/>
    <w:multiLevelType w:val="hybridMultilevel"/>
    <w:tmpl w:val="3F864A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4A77D11"/>
    <w:multiLevelType w:val="hybridMultilevel"/>
    <w:tmpl w:val="E3EED7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76334A"/>
    <w:multiLevelType w:val="hybridMultilevel"/>
    <w:tmpl w:val="D24AE43A"/>
    <w:lvl w:ilvl="0" w:tplc="1EECC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8F65B4A"/>
    <w:multiLevelType w:val="hybridMultilevel"/>
    <w:tmpl w:val="E4DEAB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DA57425"/>
    <w:multiLevelType w:val="hybridMultilevel"/>
    <w:tmpl w:val="FE467F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F3153C5"/>
    <w:multiLevelType w:val="hybridMultilevel"/>
    <w:tmpl w:val="CC1288A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1532AB5"/>
    <w:multiLevelType w:val="hybridMultilevel"/>
    <w:tmpl w:val="CB342C68"/>
    <w:lvl w:ilvl="0" w:tplc="1EECC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7094E0C"/>
    <w:multiLevelType w:val="hybridMultilevel"/>
    <w:tmpl w:val="DE9804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9F840BD"/>
    <w:multiLevelType w:val="hybridMultilevel"/>
    <w:tmpl w:val="964E94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B07676D"/>
    <w:multiLevelType w:val="hybridMultilevel"/>
    <w:tmpl w:val="0AFCC1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E3B393E"/>
    <w:multiLevelType w:val="hybridMultilevel"/>
    <w:tmpl w:val="989CFD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17E7A3B"/>
    <w:multiLevelType w:val="hybridMultilevel"/>
    <w:tmpl w:val="0824BA44"/>
    <w:lvl w:ilvl="0" w:tplc="1EECC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A1337C9"/>
    <w:multiLevelType w:val="hybridMultilevel"/>
    <w:tmpl w:val="B69AA1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DA92D84"/>
    <w:multiLevelType w:val="hybridMultilevel"/>
    <w:tmpl w:val="C9EAADAA"/>
    <w:lvl w:ilvl="0" w:tplc="C840C30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4F24955"/>
    <w:multiLevelType w:val="hybridMultilevel"/>
    <w:tmpl w:val="191EFF18"/>
    <w:lvl w:ilvl="0" w:tplc="04150011">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8" w15:restartNumberingAfterBreak="0">
    <w:nsid w:val="479B507A"/>
    <w:multiLevelType w:val="hybridMultilevel"/>
    <w:tmpl w:val="3B36EE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BAD7845"/>
    <w:multiLevelType w:val="hybridMultilevel"/>
    <w:tmpl w:val="8B3A92C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BC46B7D"/>
    <w:multiLevelType w:val="hybridMultilevel"/>
    <w:tmpl w:val="F48E88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2DB6B02"/>
    <w:multiLevelType w:val="hybridMultilevel"/>
    <w:tmpl w:val="F0B4D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53645E25"/>
    <w:multiLevelType w:val="hybridMultilevel"/>
    <w:tmpl w:val="06066FF2"/>
    <w:lvl w:ilvl="0" w:tplc="3F400208">
      <w:start w:val="1"/>
      <w:numFmt w:val="bullet"/>
      <w:lvlText w:val=""/>
      <w:lvlJc w:val="left"/>
      <w:pPr>
        <w:ind w:left="770" w:hanging="360"/>
      </w:pPr>
      <w:rPr>
        <w:rFonts w:ascii="Symbol" w:hAnsi="Symbol" w:hint="default"/>
      </w:rPr>
    </w:lvl>
    <w:lvl w:ilvl="1" w:tplc="04150003" w:tentative="1">
      <w:start w:val="1"/>
      <w:numFmt w:val="bullet"/>
      <w:lvlText w:val="o"/>
      <w:lvlJc w:val="left"/>
      <w:pPr>
        <w:ind w:left="1490" w:hanging="360"/>
      </w:pPr>
      <w:rPr>
        <w:rFonts w:ascii="Courier New" w:hAnsi="Courier New" w:cs="Courier New" w:hint="default"/>
      </w:rPr>
    </w:lvl>
    <w:lvl w:ilvl="2" w:tplc="04150005" w:tentative="1">
      <w:start w:val="1"/>
      <w:numFmt w:val="bullet"/>
      <w:lvlText w:val=""/>
      <w:lvlJc w:val="left"/>
      <w:pPr>
        <w:ind w:left="2210" w:hanging="360"/>
      </w:pPr>
      <w:rPr>
        <w:rFonts w:ascii="Wingdings" w:hAnsi="Wingdings" w:hint="default"/>
      </w:rPr>
    </w:lvl>
    <w:lvl w:ilvl="3" w:tplc="04150001" w:tentative="1">
      <w:start w:val="1"/>
      <w:numFmt w:val="bullet"/>
      <w:lvlText w:val=""/>
      <w:lvlJc w:val="left"/>
      <w:pPr>
        <w:ind w:left="2930" w:hanging="360"/>
      </w:pPr>
      <w:rPr>
        <w:rFonts w:ascii="Symbol" w:hAnsi="Symbol" w:hint="default"/>
      </w:rPr>
    </w:lvl>
    <w:lvl w:ilvl="4" w:tplc="04150003" w:tentative="1">
      <w:start w:val="1"/>
      <w:numFmt w:val="bullet"/>
      <w:lvlText w:val="o"/>
      <w:lvlJc w:val="left"/>
      <w:pPr>
        <w:ind w:left="3650" w:hanging="360"/>
      </w:pPr>
      <w:rPr>
        <w:rFonts w:ascii="Courier New" w:hAnsi="Courier New" w:cs="Courier New" w:hint="default"/>
      </w:rPr>
    </w:lvl>
    <w:lvl w:ilvl="5" w:tplc="04150005" w:tentative="1">
      <w:start w:val="1"/>
      <w:numFmt w:val="bullet"/>
      <w:lvlText w:val=""/>
      <w:lvlJc w:val="left"/>
      <w:pPr>
        <w:ind w:left="4370" w:hanging="360"/>
      </w:pPr>
      <w:rPr>
        <w:rFonts w:ascii="Wingdings" w:hAnsi="Wingdings" w:hint="default"/>
      </w:rPr>
    </w:lvl>
    <w:lvl w:ilvl="6" w:tplc="04150001" w:tentative="1">
      <w:start w:val="1"/>
      <w:numFmt w:val="bullet"/>
      <w:lvlText w:val=""/>
      <w:lvlJc w:val="left"/>
      <w:pPr>
        <w:ind w:left="5090" w:hanging="360"/>
      </w:pPr>
      <w:rPr>
        <w:rFonts w:ascii="Symbol" w:hAnsi="Symbol" w:hint="default"/>
      </w:rPr>
    </w:lvl>
    <w:lvl w:ilvl="7" w:tplc="04150003" w:tentative="1">
      <w:start w:val="1"/>
      <w:numFmt w:val="bullet"/>
      <w:lvlText w:val="o"/>
      <w:lvlJc w:val="left"/>
      <w:pPr>
        <w:ind w:left="5810" w:hanging="360"/>
      </w:pPr>
      <w:rPr>
        <w:rFonts w:ascii="Courier New" w:hAnsi="Courier New" w:cs="Courier New" w:hint="default"/>
      </w:rPr>
    </w:lvl>
    <w:lvl w:ilvl="8" w:tplc="04150005" w:tentative="1">
      <w:start w:val="1"/>
      <w:numFmt w:val="bullet"/>
      <w:lvlText w:val=""/>
      <w:lvlJc w:val="left"/>
      <w:pPr>
        <w:ind w:left="6530" w:hanging="360"/>
      </w:pPr>
      <w:rPr>
        <w:rFonts w:ascii="Wingdings" w:hAnsi="Wingdings" w:hint="default"/>
      </w:rPr>
    </w:lvl>
  </w:abstractNum>
  <w:abstractNum w:abstractNumId="23" w15:restartNumberingAfterBreak="0">
    <w:nsid w:val="60F029C9"/>
    <w:multiLevelType w:val="hybridMultilevel"/>
    <w:tmpl w:val="9E54A9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6E406F92"/>
    <w:multiLevelType w:val="hybridMultilevel"/>
    <w:tmpl w:val="47ACEE64"/>
    <w:lvl w:ilvl="0" w:tplc="1EECC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6EAC1CA7"/>
    <w:multiLevelType w:val="hybridMultilevel"/>
    <w:tmpl w:val="D2BE57BA"/>
    <w:lvl w:ilvl="0" w:tplc="1EECC4A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759E0E44"/>
    <w:multiLevelType w:val="hybridMultilevel"/>
    <w:tmpl w:val="E9A2B36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77C05411"/>
    <w:multiLevelType w:val="hybridMultilevel"/>
    <w:tmpl w:val="D21E79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7DC54DE6"/>
    <w:multiLevelType w:val="multilevel"/>
    <w:tmpl w:val="8C0629DC"/>
    <w:lvl w:ilvl="0">
      <w:start w:val="1"/>
      <w:numFmt w:val="decimal"/>
      <w:pStyle w:val="Nagwek1"/>
      <w:lvlText w:val="%1."/>
      <w:lvlJc w:val="left"/>
      <w:pPr>
        <w:ind w:left="720" w:hanging="360"/>
      </w:pPr>
    </w:lvl>
    <w:lvl w:ilvl="1">
      <w:start w:val="1"/>
      <w:numFmt w:val="decimal"/>
      <w:pStyle w:val="Nagwek2"/>
      <w:isLgl/>
      <w:lvlText w:val="%1.%2."/>
      <w:lvlJc w:val="left"/>
      <w:pPr>
        <w:ind w:left="1080" w:hanging="720"/>
      </w:pPr>
      <w:rPr>
        <w:rFonts w:hint="default"/>
      </w:rPr>
    </w:lvl>
    <w:lvl w:ilvl="2">
      <w:start w:val="1"/>
      <w:numFmt w:val="decimal"/>
      <w:pStyle w:val="Nagwek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400056570">
    <w:abstractNumId w:val="28"/>
  </w:num>
  <w:num w:numId="2" w16cid:durableId="1432891169">
    <w:abstractNumId w:val="28"/>
  </w:num>
  <w:num w:numId="3" w16cid:durableId="1115369912">
    <w:abstractNumId w:val="17"/>
  </w:num>
  <w:num w:numId="4" w16cid:durableId="1288272911">
    <w:abstractNumId w:val="11"/>
  </w:num>
  <w:num w:numId="5" w16cid:durableId="37709649">
    <w:abstractNumId w:val="3"/>
  </w:num>
  <w:num w:numId="6" w16cid:durableId="317152816">
    <w:abstractNumId w:val="1"/>
  </w:num>
  <w:num w:numId="7" w16cid:durableId="2124762585">
    <w:abstractNumId w:val="22"/>
  </w:num>
  <w:num w:numId="8" w16cid:durableId="1772625652">
    <w:abstractNumId w:val="2"/>
  </w:num>
  <w:num w:numId="9" w16cid:durableId="1270699185">
    <w:abstractNumId w:val="12"/>
  </w:num>
  <w:num w:numId="10" w16cid:durableId="1638609461">
    <w:abstractNumId w:val="26"/>
  </w:num>
  <w:num w:numId="11" w16cid:durableId="1948732129">
    <w:abstractNumId w:val="6"/>
  </w:num>
  <w:num w:numId="12" w16cid:durableId="1099184542">
    <w:abstractNumId w:val="18"/>
  </w:num>
  <w:num w:numId="13" w16cid:durableId="2136868156">
    <w:abstractNumId w:val="21"/>
  </w:num>
  <w:num w:numId="14" w16cid:durableId="939871841">
    <w:abstractNumId w:val="0"/>
  </w:num>
  <w:num w:numId="15" w16cid:durableId="1317566756">
    <w:abstractNumId w:val="23"/>
  </w:num>
  <w:num w:numId="16" w16cid:durableId="1756824189">
    <w:abstractNumId w:val="20"/>
  </w:num>
  <w:num w:numId="17" w16cid:durableId="521214225">
    <w:abstractNumId w:val="4"/>
  </w:num>
  <w:num w:numId="18" w16cid:durableId="302662553">
    <w:abstractNumId w:val="13"/>
  </w:num>
  <w:num w:numId="19" w16cid:durableId="959217323">
    <w:abstractNumId w:val="19"/>
  </w:num>
  <w:num w:numId="20" w16cid:durableId="163397574">
    <w:abstractNumId w:val="10"/>
  </w:num>
  <w:num w:numId="21" w16cid:durableId="493841678">
    <w:abstractNumId w:val="27"/>
  </w:num>
  <w:num w:numId="22" w16cid:durableId="1865440748">
    <w:abstractNumId w:val="8"/>
  </w:num>
  <w:num w:numId="23" w16cid:durableId="1445347693">
    <w:abstractNumId w:val="16"/>
  </w:num>
  <w:num w:numId="24" w16cid:durableId="95105903">
    <w:abstractNumId w:val="25"/>
  </w:num>
  <w:num w:numId="25" w16cid:durableId="1731227644">
    <w:abstractNumId w:val="24"/>
  </w:num>
  <w:num w:numId="26" w16cid:durableId="1861621216">
    <w:abstractNumId w:val="14"/>
  </w:num>
  <w:num w:numId="27" w16cid:durableId="406806020">
    <w:abstractNumId w:val="5"/>
  </w:num>
  <w:num w:numId="28" w16cid:durableId="401224143">
    <w:abstractNumId w:val="9"/>
  </w:num>
  <w:num w:numId="29" w16cid:durableId="642469839">
    <w:abstractNumId w:val="7"/>
  </w:num>
  <w:num w:numId="30" w16cid:durableId="1262487973">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52A"/>
    <w:rsid w:val="000027B3"/>
    <w:rsid w:val="00012751"/>
    <w:rsid w:val="00020129"/>
    <w:rsid w:val="000247D4"/>
    <w:rsid w:val="00030124"/>
    <w:rsid w:val="00032F86"/>
    <w:rsid w:val="00033A6A"/>
    <w:rsid w:val="00033D89"/>
    <w:rsid w:val="00034604"/>
    <w:rsid w:val="00035B79"/>
    <w:rsid w:val="00035C7B"/>
    <w:rsid w:val="000369BE"/>
    <w:rsid w:val="000447E0"/>
    <w:rsid w:val="00045884"/>
    <w:rsid w:val="00045DB4"/>
    <w:rsid w:val="00047D35"/>
    <w:rsid w:val="0005091C"/>
    <w:rsid w:val="00051ADF"/>
    <w:rsid w:val="00052177"/>
    <w:rsid w:val="00056387"/>
    <w:rsid w:val="000572A3"/>
    <w:rsid w:val="00057373"/>
    <w:rsid w:val="000630A5"/>
    <w:rsid w:val="00066014"/>
    <w:rsid w:val="00067D7F"/>
    <w:rsid w:val="0007122B"/>
    <w:rsid w:val="00072D4E"/>
    <w:rsid w:val="00073E02"/>
    <w:rsid w:val="0007507A"/>
    <w:rsid w:val="000754D5"/>
    <w:rsid w:val="00076EF1"/>
    <w:rsid w:val="0007723C"/>
    <w:rsid w:val="000832BB"/>
    <w:rsid w:val="00085DD9"/>
    <w:rsid w:val="00086B63"/>
    <w:rsid w:val="0009148C"/>
    <w:rsid w:val="00092C06"/>
    <w:rsid w:val="00092F7B"/>
    <w:rsid w:val="000A0528"/>
    <w:rsid w:val="000A42C5"/>
    <w:rsid w:val="000A466B"/>
    <w:rsid w:val="000A53CF"/>
    <w:rsid w:val="000A7035"/>
    <w:rsid w:val="000A72A1"/>
    <w:rsid w:val="000B2D73"/>
    <w:rsid w:val="000B35B5"/>
    <w:rsid w:val="000B5E9A"/>
    <w:rsid w:val="000C1521"/>
    <w:rsid w:val="000C16DF"/>
    <w:rsid w:val="000C245D"/>
    <w:rsid w:val="000C453A"/>
    <w:rsid w:val="000C78DC"/>
    <w:rsid w:val="000C7AAC"/>
    <w:rsid w:val="000D1846"/>
    <w:rsid w:val="000D55E3"/>
    <w:rsid w:val="000D6B5A"/>
    <w:rsid w:val="000E055C"/>
    <w:rsid w:val="000E0CED"/>
    <w:rsid w:val="000E1B71"/>
    <w:rsid w:val="000E2330"/>
    <w:rsid w:val="000E266A"/>
    <w:rsid w:val="000E2A4F"/>
    <w:rsid w:val="000E567E"/>
    <w:rsid w:val="000E67C7"/>
    <w:rsid w:val="000F0790"/>
    <w:rsid w:val="000F0D0D"/>
    <w:rsid w:val="000F126E"/>
    <w:rsid w:val="000F409F"/>
    <w:rsid w:val="000F534A"/>
    <w:rsid w:val="000F6960"/>
    <w:rsid w:val="001024A8"/>
    <w:rsid w:val="00102B35"/>
    <w:rsid w:val="00102CC7"/>
    <w:rsid w:val="001033DF"/>
    <w:rsid w:val="00103DC0"/>
    <w:rsid w:val="0010411D"/>
    <w:rsid w:val="001043E3"/>
    <w:rsid w:val="00106AA6"/>
    <w:rsid w:val="00111201"/>
    <w:rsid w:val="0011286E"/>
    <w:rsid w:val="00121273"/>
    <w:rsid w:val="001217AA"/>
    <w:rsid w:val="00121EDF"/>
    <w:rsid w:val="001228D7"/>
    <w:rsid w:val="0012309D"/>
    <w:rsid w:val="001256DC"/>
    <w:rsid w:val="0012638C"/>
    <w:rsid w:val="001264E0"/>
    <w:rsid w:val="00127D09"/>
    <w:rsid w:val="00131322"/>
    <w:rsid w:val="001339EC"/>
    <w:rsid w:val="001346D3"/>
    <w:rsid w:val="00134D1A"/>
    <w:rsid w:val="001373CB"/>
    <w:rsid w:val="00140A0B"/>
    <w:rsid w:val="00142297"/>
    <w:rsid w:val="00142373"/>
    <w:rsid w:val="0014671E"/>
    <w:rsid w:val="00152075"/>
    <w:rsid w:val="0015436A"/>
    <w:rsid w:val="00161D4D"/>
    <w:rsid w:val="00161E06"/>
    <w:rsid w:val="00167346"/>
    <w:rsid w:val="00170960"/>
    <w:rsid w:val="00173EEB"/>
    <w:rsid w:val="00176A2E"/>
    <w:rsid w:val="00181A35"/>
    <w:rsid w:val="00181D55"/>
    <w:rsid w:val="001824E8"/>
    <w:rsid w:val="001904CF"/>
    <w:rsid w:val="001944B5"/>
    <w:rsid w:val="00194BE5"/>
    <w:rsid w:val="00196157"/>
    <w:rsid w:val="00197AF7"/>
    <w:rsid w:val="001A2FBB"/>
    <w:rsid w:val="001A638B"/>
    <w:rsid w:val="001B058F"/>
    <w:rsid w:val="001B15DB"/>
    <w:rsid w:val="001B36E5"/>
    <w:rsid w:val="001B4D21"/>
    <w:rsid w:val="001B59D9"/>
    <w:rsid w:val="001B65D2"/>
    <w:rsid w:val="001B7B45"/>
    <w:rsid w:val="001C4492"/>
    <w:rsid w:val="001C5B76"/>
    <w:rsid w:val="001D1C7F"/>
    <w:rsid w:val="001D2925"/>
    <w:rsid w:val="001D3A5D"/>
    <w:rsid w:val="001D5A25"/>
    <w:rsid w:val="001E549C"/>
    <w:rsid w:val="001E76BF"/>
    <w:rsid w:val="001F3052"/>
    <w:rsid w:val="00202BBF"/>
    <w:rsid w:val="002055AC"/>
    <w:rsid w:val="002062D2"/>
    <w:rsid w:val="00207556"/>
    <w:rsid w:val="00214EFC"/>
    <w:rsid w:val="002161C4"/>
    <w:rsid w:val="002165E7"/>
    <w:rsid w:val="00216B48"/>
    <w:rsid w:val="00223B43"/>
    <w:rsid w:val="00230E8E"/>
    <w:rsid w:val="00232BBE"/>
    <w:rsid w:val="00232E3D"/>
    <w:rsid w:val="002410F0"/>
    <w:rsid w:val="002427F9"/>
    <w:rsid w:val="00242981"/>
    <w:rsid w:val="00246E6D"/>
    <w:rsid w:val="00251003"/>
    <w:rsid w:val="00255D54"/>
    <w:rsid w:val="002607A2"/>
    <w:rsid w:val="00262277"/>
    <w:rsid w:val="002622D8"/>
    <w:rsid w:val="002675FE"/>
    <w:rsid w:val="002778A1"/>
    <w:rsid w:val="00277A64"/>
    <w:rsid w:val="002800F8"/>
    <w:rsid w:val="00280474"/>
    <w:rsid w:val="002831EB"/>
    <w:rsid w:val="00290124"/>
    <w:rsid w:val="002912E9"/>
    <w:rsid w:val="00291DEE"/>
    <w:rsid w:val="002925EB"/>
    <w:rsid w:val="002A033D"/>
    <w:rsid w:val="002A04EF"/>
    <w:rsid w:val="002A13E9"/>
    <w:rsid w:val="002A2985"/>
    <w:rsid w:val="002A5758"/>
    <w:rsid w:val="002A651F"/>
    <w:rsid w:val="002B4D79"/>
    <w:rsid w:val="002B64BF"/>
    <w:rsid w:val="002B73C2"/>
    <w:rsid w:val="002B7464"/>
    <w:rsid w:val="002C41D6"/>
    <w:rsid w:val="002C6EE0"/>
    <w:rsid w:val="002D069B"/>
    <w:rsid w:val="002D23F9"/>
    <w:rsid w:val="002D4B88"/>
    <w:rsid w:val="002D59A7"/>
    <w:rsid w:val="002D5F76"/>
    <w:rsid w:val="002D7A4A"/>
    <w:rsid w:val="002E23B3"/>
    <w:rsid w:val="002E355C"/>
    <w:rsid w:val="002E3674"/>
    <w:rsid w:val="002E4D25"/>
    <w:rsid w:val="002E5F5F"/>
    <w:rsid w:val="002F2DD5"/>
    <w:rsid w:val="002F3C45"/>
    <w:rsid w:val="002F4DD6"/>
    <w:rsid w:val="002F578F"/>
    <w:rsid w:val="00301596"/>
    <w:rsid w:val="00306812"/>
    <w:rsid w:val="0032008C"/>
    <w:rsid w:val="0032127E"/>
    <w:rsid w:val="00322CB1"/>
    <w:rsid w:val="00323596"/>
    <w:rsid w:val="003251FB"/>
    <w:rsid w:val="0032568D"/>
    <w:rsid w:val="0033223B"/>
    <w:rsid w:val="00332E0D"/>
    <w:rsid w:val="0033315A"/>
    <w:rsid w:val="0033622F"/>
    <w:rsid w:val="003421B9"/>
    <w:rsid w:val="00345AC6"/>
    <w:rsid w:val="0034619D"/>
    <w:rsid w:val="00352AF6"/>
    <w:rsid w:val="00364C75"/>
    <w:rsid w:val="003652F1"/>
    <w:rsid w:val="00372C21"/>
    <w:rsid w:val="003735AA"/>
    <w:rsid w:val="00373C1C"/>
    <w:rsid w:val="0038178C"/>
    <w:rsid w:val="00384147"/>
    <w:rsid w:val="00385009"/>
    <w:rsid w:val="00385BC1"/>
    <w:rsid w:val="00385F60"/>
    <w:rsid w:val="003875F6"/>
    <w:rsid w:val="0039438D"/>
    <w:rsid w:val="003947D2"/>
    <w:rsid w:val="003963D6"/>
    <w:rsid w:val="0039782B"/>
    <w:rsid w:val="003A0128"/>
    <w:rsid w:val="003A228F"/>
    <w:rsid w:val="003A68DF"/>
    <w:rsid w:val="003B16FB"/>
    <w:rsid w:val="003B1A5B"/>
    <w:rsid w:val="003B3F84"/>
    <w:rsid w:val="003B6278"/>
    <w:rsid w:val="003C3981"/>
    <w:rsid w:val="003D00AD"/>
    <w:rsid w:val="003D032D"/>
    <w:rsid w:val="003D2C79"/>
    <w:rsid w:val="003D5BCA"/>
    <w:rsid w:val="003E42D8"/>
    <w:rsid w:val="003E4B23"/>
    <w:rsid w:val="003F06C2"/>
    <w:rsid w:val="003F06C9"/>
    <w:rsid w:val="003F0C7B"/>
    <w:rsid w:val="003F0ECA"/>
    <w:rsid w:val="003F678A"/>
    <w:rsid w:val="003F7B20"/>
    <w:rsid w:val="00400BC5"/>
    <w:rsid w:val="00402907"/>
    <w:rsid w:val="004120E6"/>
    <w:rsid w:val="00413DBE"/>
    <w:rsid w:val="00423653"/>
    <w:rsid w:val="00425738"/>
    <w:rsid w:val="004257F7"/>
    <w:rsid w:val="004260A2"/>
    <w:rsid w:val="00431924"/>
    <w:rsid w:val="004321DA"/>
    <w:rsid w:val="0043385A"/>
    <w:rsid w:val="0043430C"/>
    <w:rsid w:val="0043672C"/>
    <w:rsid w:val="00447AEB"/>
    <w:rsid w:val="00450E70"/>
    <w:rsid w:val="004516CF"/>
    <w:rsid w:val="00454AFA"/>
    <w:rsid w:val="00455590"/>
    <w:rsid w:val="004574BF"/>
    <w:rsid w:val="00457935"/>
    <w:rsid w:val="004624E5"/>
    <w:rsid w:val="0046259A"/>
    <w:rsid w:val="00464156"/>
    <w:rsid w:val="004667CB"/>
    <w:rsid w:val="004670F1"/>
    <w:rsid w:val="00477D71"/>
    <w:rsid w:val="004841AB"/>
    <w:rsid w:val="00484D4F"/>
    <w:rsid w:val="0049296F"/>
    <w:rsid w:val="00493E8D"/>
    <w:rsid w:val="00495F49"/>
    <w:rsid w:val="004961B6"/>
    <w:rsid w:val="0049664C"/>
    <w:rsid w:val="004A27F9"/>
    <w:rsid w:val="004A3ACE"/>
    <w:rsid w:val="004B014E"/>
    <w:rsid w:val="004B15AB"/>
    <w:rsid w:val="004B1C4A"/>
    <w:rsid w:val="004B23C0"/>
    <w:rsid w:val="004B4289"/>
    <w:rsid w:val="004B4526"/>
    <w:rsid w:val="004B4566"/>
    <w:rsid w:val="004B4C04"/>
    <w:rsid w:val="004B5AB8"/>
    <w:rsid w:val="004B612D"/>
    <w:rsid w:val="004B6820"/>
    <w:rsid w:val="004B6D6E"/>
    <w:rsid w:val="004B6DFF"/>
    <w:rsid w:val="004B7874"/>
    <w:rsid w:val="004C36E4"/>
    <w:rsid w:val="004C4617"/>
    <w:rsid w:val="004C63A9"/>
    <w:rsid w:val="004D19B9"/>
    <w:rsid w:val="004D32AC"/>
    <w:rsid w:val="004D674A"/>
    <w:rsid w:val="004E025D"/>
    <w:rsid w:val="004E183F"/>
    <w:rsid w:val="004E22D1"/>
    <w:rsid w:val="004E23AA"/>
    <w:rsid w:val="004E4692"/>
    <w:rsid w:val="004E78F4"/>
    <w:rsid w:val="004F1F54"/>
    <w:rsid w:val="004F2C23"/>
    <w:rsid w:val="004F6C92"/>
    <w:rsid w:val="00502AED"/>
    <w:rsid w:val="00504178"/>
    <w:rsid w:val="00505418"/>
    <w:rsid w:val="0050594B"/>
    <w:rsid w:val="005067B1"/>
    <w:rsid w:val="00507176"/>
    <w:rsid w:val="005075D2"/>
    <w:rsid w:val="00511D90"/>
    <w:rsid w:val="00511F8E"/>
    <w:rsid w:val="00515621"/>
    <w:rsid w:val="00516F52"/>
    <w:rsid w:val="005223FB"/>
    <w:rsid w:val="00522ECF"/>
    <w:rsid w:val="00526BFA"/>
    <w:rsid w:val="005303A9"/>
    <w:rsid w:val="005304B9"/>
    <w:rsid w:val="00534854"/>
    <w:rsid w:val="005352B7"/>
    <w:rsid w:val="00537C4A"/>
    <w:rsid w:val="005417FE"/>
    <w:rsid w:val="005422E8"/>
    <w:rsid w:val="00554238"/>
    <w:rsid w:val="00554B23"/>
    <w:rsid w:val="005560D4"/>
    <w:rsid w:val="00557BE4"/>
    <w:rsid w:val="0056028B"/>
    <w:rsid w:val="005625EB"/>
    <w:rsid w:val="00563A00"/>
    <w:rsid w:val="00563A9F"/>
    <w:rsid w:val="005671BC"/>
    <w:rsid w:val="00570075"/>
    <w:rsid w:val="0057293F"/>
    <w:rsid w:val="005739A3"/>
    <w:rsid w:val="00574518"/>
    <w:rsid w:val="00576C14"/>
    <w:rsid w:val="00577AD9"/>
    <w:rsid w:val="0058035F"/>
    <w:rsid w:val="0058313B"/>
    <w:rsid w:val="00583C79"/>
    <w:rsid w:val="00584F2C"/>
    <w:rsid w:val="005972FF"/>
    <w:rsid w:val="0059765F"/>
    <w:rsid w:val="005A13DD"/>
    <w:rsid w:val="005A328C"/>
    <w:rsid w:val="005A6BDB"/>
    <w:rsid w:val="005B0007"/>
    <w:rsid w:val="005B2F88"/>
    <w:rsid w:val="005B40AB"/>
    <w:rsid w:val="005B4219"/>
    <w:rsid w:val="005B4C5C"/>
    <w:rsid w:val="005C1280"/>
    <w:rsid w:val="005C14B5"/>
    <w:rsid w:val="005C3310"/>
    <w:rsid w:val="005C39F3"/>
    <w:rsid w:val="005C6FE7"/>
    <w:rsid w:val="005C7816"/>
    <w:rsid w:val="005D693C"/>
    <w:rsid w:val="005E0FE8"/>
    <w:rsid w:val="005E1AEA"/>
    <w:rsid w:val="005E1C81"/>
    <w:rsid w:val="005F01CF"/>
    <w:rsid w:val="005F0B96"/>
    <w:rsid w:val="005F0F84"/>
    <w:rsid w:val="005F1DA8"/>
    <w:rsid w:val="005F2F68"/>
    <w:rsid w:val="005F338D"/>
    <w:rsid w:val="005F5235"/>
    <w:rsid w:val="00601D30"/>
    <w:rsid w:val="00603EB2"/>
    <w:rsid w:val="006157E0"/>
    <w:rsid w:val="006169EE"/>
    <w:rsid w:val="00617780"/>
    <w:rsid w:val="00620167"/>
    <w:rsid w:val="00621BE4"/>
    <w:rsid w:val="00622790"/>
    <w:rsid w:val="006234F7"/>
    <w:rsid w:val="0062544B"/>
    <w:rsid w:val="00627D8E"/>
    <w:rsid w:val="0063632C"/>
    <w:rsid w:val="00636468"/>
    <w:rsid w:val="006474E0"/>
    <w:rsid w:val="00647640"/>
    <w:rsid w:val="00647921"/>
    <w:rsid w:val="00647D06"/>
    <w:rsid w:val="00651D1A"/>
    <w:rsid w:val="00656E45"/>
    <w:rsid w:val="0065710F"/>
    <w:rsid w:val="006616C1"/>
    <w:rsid w:val="0066269D"/>
    <w:rsid w:val="00665D41"/>
    <w:rsid w:val="006741B5"/>
    <w:rsid w:val="006806CC"/>
    <w:rsid w:val="00680C8A"/>
    <w:rsid w:val="00684025"/>
    <w:rsid w:val="00690695"/>
    <w:rsid w:val="006907F4"/>
    <w:rsid w:val="00690862"/>
    <w:rsid w:val="0069277C"/>
    <w:rsid w:val="0069319F"/>
    <w:rsid w:val="00695835"/>
    <w:rsid w:val="00697D7E"/>
    <w:rsid w:val="00697E78"/>
    <w:rsid w:val="006A303C"/>
    <w:rsid w:val="006A5F2A"/>
    <w:rsid w:val="006A7821"/>
    <w:rsid w:val="006A7BBF"/>
    <w:rsid w:val="006B0D2C"/>
    <w:rsid w:val="006B5F09"/>
    <w:rsid w:val="006C0F9E"/>
    <w:rsid w:val="006C7D7B"/>
    <w:rsid w:val="006D3DDC"/>
    <w:rsid w:val="006D4CD8"/>
    <w:rsid w:val="006E2CAA"/>
    <w:rsid w:val="006E3FE2"/>
    <w:rsid w:val="006E645A"/>
    <w:rsid w:val="006E716E"/>
    <w:rsid w:val="006E760C"/>
    <w:rsid w:val="006E7F8C"/>
    <w:rsid w:val="006F07A9"/>
    <w:rsid w:val="006F2AAA"/>
    <w:rsid w:val="006F2CDF"/>
    <w:rsid w:val="006F60A4"/>
    <w:rsid w:val="006F67C8"/>
    <w:rsid w:val="00701760"/>
    <w:rsid w:val="007018D4"/>
    <w:rsid w:val="00702F3A"/>
    <w:rsid w:val="007047EE"/>
    <w:rsid w:val="0070500B"/>
    <w:rsid w:val="007100F2"/>
    <w:rsid w:val="00713C48"/>
    <w:rsid w:val="00723EE2"/>
    <w:rsid w:val="00725215"/>
    <w:rsid w:val="00727B67"/>
    <w:rsid w:val="00731F9C"/>
    <w:rsid w:val="007363E4"/>
    <w:rsid w:val="00737050"/>
    <w:rsid w:val="007370F1"/>
    <w:rsid w:val="007410AF"/>
    <w:rsid w:val="00742807"/>
    <w:rsid w:val="00745443"/>
    <w:rsid w:val="007465CC"/>
    <w:rsid w:val="007604DB"/>
    <w:rsid w:val="00762ECE"/>
    <w:rsid w:val="007674FC"/>
    <w:rsid w:val="00767E97"/>
    <w:rsid w:val="00772C05"/>
    <w:rsid w:val="00773EDD"/>
    <w:rsid w:val="00775047"/>
    <w:rsid w:val="007802CB"/>
    <w:rsid w:val="0078468F"/>
    <w:rsid w:val="007859EB"/>
    <w:rsid w:val="0079020A"/>
    <w:rsid w:val="00795123"/>
    <w:rsid w:val="007A000C"/>
    <w:rsid w:val="007A1C82"/>
    <w:rsid w:val="007A6E86"/>
    <w:rsid w:val="007A756A"/>
    <w:rsid w:val="007B19DD"/>
    <w:rsid w:val="007B23B0"/>
    <w:rsid w:val="007B2E9B"/>
    <w:rsid w:val="007B69C8"/>
    <w:rsid w:val="007C019B"/>
    <w:rsid w:val="007C2698"/>
    <w:rsid w:val="007C3B6D"/>
    <w:rsid w:val="007C5A13"/>
    <w:rsid w:val="007C7581"/>
    <w:rsid w:val="007D14F9"/>
    <w:rsid w:val="007D1709"/>
    <w:rsid w:val="007D1838"/>
    <w:rsid w:val="007E1F2F"/>
    <w:rsid w:val="007E37B9"/>
    <w:rsid w:val="007E3839"/>
    <w:rsid w:val="007F2B7C"/>
    <w:rsid w:val="007F49F7"/>
    <w:rsid w:val="007F4AE9"/>
    <w:rsid w:val="007F7082"/>
    <w:rsid w:val="00801E95"/>
    <w:rsid w:val="00802215"/>
    <w:rsid w:val="008050E5"/>
    <w:rsid w:val="00810790"/>
    <w:rsid w:val="00811FED"/>
    <w:rsid w:val="008122DC"/>
    <w:rsid w:val="0081579C"/>
    <w:rsid w:val="00816E27"/>
    <w:rsid w:val="0081707E"/>
    <w:rsid w:val="00817A08"/>
    <w:rsid w:val="0082271F"/>
    <w:rsid w:val="00825FA6"/>
    <w:rsid w:val="00827956"/>
    <w:rsid w:val="00827A9C"/>
    <w:rsid w:val="00837250"/>
    <w:rsid w:val="00842859"/>
    <w:rsid w:val="00843624"/>
    <w:rsid w:val="00844961"/>
    <w:rsid w:val="008458EE"/>
    <w:rsid w:val="0085157F"/>
    <w:rsid w:val="0085254E"/>
    <w:rsid w:val="00855A83"/>
    <w:rsid w:val="00864AED"/>
    <w:rsid w:val="00865A28"/>
    <w:rsid w:val="008711AC"/>
    <w:rsid w:val="00874D23"/>
    <w:rsid w:val="0087699D"/>
    <w:rsid w:val="0088565D"/>
    <w:rsid w:val="00885A34"/>
    <w:rsid w:val="00887297"/>
    <w:rsid w:val="008874CD"/>
    <w:rsid w:val="008917A6"/>
    <w:rsid w:val="00891BE9"/>
    <w:rsid w:val="00893437"/>
    <w:rsid w:val="008961F7"/>
    <w:rsid w:val="008A282C"/>
    <w:rsid w:val="008A51A4"/>
    <w:rsid w:val="008A6241"/>
    <w:rsid w:val="008A7294"/>
    <w:rsid w:val="008B2C72"/>
    <w:rsid w:val="008B3C78"/>
    <w:rsid w:val="008B5766"/>
    <w:rsid w:val="008B5F43"/>
    <w:rsid w:val="008B613A"/>
    <w:rsid w:val="008B6513"/>
    <w:rsid w:val="008C0EF6"/>
    <w:rsid w:val="008C2E62"/>
    <w:rsid w:val="008C30FB"/>
    <w:rsid w:val="008C762C"/>
    <w:rsid w:val="008D058C"/>
    <w:rsid w:val="008D0A52"/>
    <w:rsid w:val="008D145D"/>
    <w:rsid w:val="008D2ABE"/>
    <w:rsid w:val="008D322F"/>
    <w:rsid w:val="008D3EEB"/>
    <w:rsid w:val="008E0C1F"/>
    <w:rsid w:val="008E3259"/>
    <w:rsid w:val="008E4604"/>
    <w:rsid w:val="008E4F5A"/>
    <w:rsid w:val="008F0800"/>
    <w:rsid w:val="008F1BD9"/>
    <w:rsid w:val="008F2FE4"/>
    <w:rsid w:val="008F450D"/>
    <w:rsid w:val="008F4C41"/>
    <w:rsid w:val="008F73F9"/>
    <w:rsid w:val="00901A9D"/>
    <w:rsid w:val="00903797"/>
    <w:rsid w:val="009047F9"/>
    <w:rsid w:val="0090699F"/>
    <w:rsid w:val="009077B9"/>
    <w:rsid w:val="00911A17"/>
    <w:rsid w:val="00913045"/>
    <w:rsid w:val="00913251"/>
    <w:rsid w:val="00920B2D"/>
    <w:rsid w:val="00924909"/>
    <w:rsid w:val="00925941"/>
    <w:rsid w:val="00925B3E"/>
    <w:rsid w:val="00926EED"/>
    <w:rsid w:val="00932787"/>
    <w:rsid w:val="00932CE4"/>
    <w:rsid w:val="00934F06"/>
    <w:rsid w:val="00936EF9"/>
    <w:rsid w:val="009371F9"/>
    <w:rsid w:val="00937278"/>
    <w:rsid w:val="00937668"/>
    <w:rsid w:val="009401DC"/>
    <w:rsid w:val="00944BAA"/>
    <w:rsid w:val="009461A3"/>
    <w:rsid w:val="00947526"/>
    <w:rsid w:val="009512E1"/>
    <w:rsid w:val="009529DC"/>
    <w:rsid w:val="009567BC"/>
    <w:rsid w:val="00956BE2"/>
    <w:rsid w:val="00957EB5"/>
    <w:rsid w:val="00963253"/>
    <w:rsid w:val="00970B14"/>
    <w:rsid w:val="009738F4"/>
    <w:rsid w:val="00976E1D"/>
    <w:rsid w:val="00985A33"/>
    <w:rsid w:val="009929C8"/>
    <w:rsid w:val="009930FF"/>
    <w:rsid w:val="009A0A92"/>
    <w:rsid w:val="009A45C2"/>
    <w:rsid w:val="009A4E07"/>
    <w:rsid w:val="009B35E8"/>
    <w:rsid w:val="009B397A"/>
    <w:rsid w:val="009B4BA9"/>
    <w:rsid w:val="009B4C91"/>
    <w:rsid w:val="009B585D"/>
    <w:rsid w:val="009B59AA"/>
    <w:rsid w:val="009B6B17"/>
    <w:rsid w:val="009B7500"/>
    <w:rsid w:val="009C4225"/>
    <w:rsid w:val="009C4710"/>
    <w:rsid w:val="009C64E5"/>
    <w:rsid w:val="009C66FA"/>
    <w:rsid w:val="009D54D4"/>
    <w:rsid w:val="009E3141"/>
    <w:rsid w:val="009E56E8"/>
    <w:rsid w:val="009E6C76"/>
    <w:rsid w:val="009F169A"/>
    <w:rsid w:val="009F3906"/>
    <w:rsid w:val="009F3C65"/>
    <w:rsid w:val="009F541A"/>
    <w:rsid w:val="00A00138"/>
    <w:rsid w:val="00A0172D"/>
    <w:rsid w:val="00A06416"/>
    <w:rsid w:val="00A067E4"/>
    <w:rsid w:val="00A10C7E"/>
    <w:rsid w:val="00A143CA"/>
    <w:rsid w:val="00A1513F"/>
    <w:rsid w:val="00A15AAF"/>
    <w:rsid w:val="00A25BCD"/>
    <w:rsid w:val="00A34337"/>
    <w:rsid w:val="00A35153"/>
    <w:rsid w:val="00A36C59"/>
    <w:rsid w:val="00A40E47"/>
    <w:rsid w:val="00A43532"/>
    <w:rsid w:val="00A4396A"/>
    <w:rsid w:val="00A51909"/>
    <w:rsid w:val="00A51E19"/>
    <w:rsid w:val="00A52DD2"/>
    <w:rsid w:val="00A53EFE"/>
    <w:rsid w:val="00A54623"/>
    <w:rsid w:val="00A56D73"/>
    <w:rsid w:val="00A574AC"/>
    <w:rsid w:val="00A64811"/>
    <w:rsid w:val="00A71958"/>
    <w:rsid w:val="00A735D2"/>
    <w:rsid w:val="00A744CB"/>
    <w:rsid w:val="00A77BC1"/>
    <w:rsid w:val="00A95A19"/>
    <w:rsid w:val="00A969CC"/>
    <w:rsid w:val="00A97B87"/>
    <w:rsid w:val="00AA1260"/>
    <w:rsid w:val="00AA36F2"/>
    <w:rsid w:val="00AA45A4"/>
    <w:rsid w:val="00AA4BDE"/>
    <w:rsid w:val="00AA55D1"/>
    <w:rsid w:val="00AB3D56"/>
    <w:rsid w:val="00AB43DE"/>
    <w:rsid w:val="00AC0C73"/>
    <w:rsid w:val="00AC3A4B"/>
    <w:rsid w:val="00AC4D3B"/>
    <w:rsid w:val="00AC56B2"/>
    <w:rsid w:val="00AC5A64"/>
    <w:rsid w:val="00AC767C"/>
    <w:rsid w:val="00AD17ED"/>
    <w:rsid w:val="00AD309B"/>
    <w:rsid w:val="00AD5E32"/>
    <w:rsid w:val="00AD77CE"/>
    <w:rsid w:val="00AE1E42"/>
    <w:rsid w:val="00AE2A3F"/>
    <w:rsid w:val="00AE35FF"/>
    <w:rsid w:val="00AE5B46"/>
    <w:rsid w:val="00AE6EB1"/>
    <w:rsid w:val="00AF0708"/>
    <w:rsid w:val="00AF1116"/>
    <w:rsid w:val="00AF26EE"/>
    <w:rsid w:val="00AF2BAE"/>
    <w:rsid w:val="00AF6514"/>
    <w:rsid w:val="00AF6AC9"/>
    <w:rsid w:val="00B00B4F"/>
    <w:rsid w:val="00B06388"/>
    <w:rsid w:val="00B06769"/>
    <w:rsid w:val="00B0732A"/>
    <w:rsid w:val="00B12730"/>
    <w:rsid w:val="00B13F4A"/>
    <w:rsid w:val="00B16880"/>
    <w:rsid w:val="00B24D0A"/>
    <w:rsid w:val="00B250C9"/>
    <w:rsid w:val="00B251B9"/>
    <w:rsid w:val="00B258C9"/>
    <w:rsid w:val="00B278F8"/>
    <w:rsid w:val="00B31E4C"/>
    <w:rsid w:val="00B3593B"/>
    <w:rsid w:val="00B36A13"/>
    <w:rsid w:val="00B40850"/>
    <w:rsid w:val="00B44D6D"/>
    <w:rsid w:val="00B50310"/>
    <w:rsid w:val="00B545F9"/>
    <w:rsid w:val="00B62401"/>
    <w:rsid w:val="00B66842"/>
    <w:rsid w:val="00B67E2E"/>
    <w:rsid w:val="00B67E65"/>
    <w:rsid w:val="00B70A8B"/>
    <w:rsid w:val="00B74B2E"/>
    <w:rsid w:val="00B76E25"/>
    <w:rsid w:val="00B80598"/>
    <w:rsid w:val="00B836BD"/>
    <w:rsid w:val="00B83839"/>
    <w:rsid w:val="00B87AAF"/>
    <w:rsid w:val="00B9152A"/>
    <w:rsid w:val="00B951BA"/>
    <w:rsid w:val="00B96F5E"/>
    <w:rsid w:val="00BB04EF"/>
    <w:rsid w:val="00BB170C"/>
    <w:rsid w:val="00BB40F9"/>
    <w:rsid w:val="00BB6FA9"/>
    <w:rsid w:val="00BC183E"/>
    <w:rsid w:val="00BC3937"/>
    <w:rsid w:val="00BC4517"/>
    <w:rsid w:val="00BD18A8"/>
    <w:rsid w:val="00BD4824"/>
    <w:rsid w:val="00BE0DD5"/>
    <w:rsid w:val="00BE194E"/>
    <w:rsid w:val="00BE32C7"/>
    <w:rsid w:val="00BE4388"/>
    <w:rsid w:val="00BE5BBD"/>
    <w:rsid w:val="00BE7728"/>
    <w:rsid w:val="00BF1005"/>
    <w:rsid w:val="00BF17DE"/>
    <w:rsid w:val="00BF446C"/>
    <w:rsid w:val="00BF7E3D"/>
    <w:rsid w:val="00C03AEB"/>
    <w:rsid w:val="00C0442C"/>
    <w:rsid w:val="00C049FA"/>
    <w:rsid w:val="00C05646"/>
    <w:rsid w:val="00C0686C"/>
    <w:rsid w:val="00C1089B"/>
    <w:rsid w:val="00C11210"/>
    <w:rsid w:val="00C1236F"/>
    <w:rsid w:val="00C16020"/>
    <w:rsid w:val="00C16F6F"/>
    <w:rsid w:val="00C20A23"/>
    <w:rsid w:val="00C21F53"/>
    <w:rsid w:val="00C226D8"/>
    <w:rsid w:val="00C22DCE"/>
    <w:rsid w:val="00C243B4"/>
    <w:rsid w:val="00C248CC"/>
    <w:rsid w:val="00C2660C"/>
    <w:rsid w:val="00C33C4B"/>
    <w:rsid w:val="00C355C1"/>
    <w:rsid w:val="00C464A1"/>
    <w:rsid w:val="00C47AE0"/>
    <w:rsid w:val="00C47D0A"/>
    <w:rsid w:val="00C51455"/>
    <w:rsid w:val="00C519ED"/>
    <w:rsid w:val="00C53EA2"/>
    <w:rsid w:val="00C548EA"/>
    <w:rsid w:val="00C54AF6"/>
    <w:rsid w:val="00C55E83"/>
    <w:rsid w:val="00C57295"/>
    <w:rsid w:val="00C640EC"/>
    <w:rsid w:val="00C663BA"/>
    <w:rsid w:val="00C70128"/>
    <w:rsid w:val="00C70859"/>
    <w:rsid w:val="00C71511"/>
    <w:rsid w:val="00C73257"/>
    <w:rsid w:val="00C7403C"/>
    <w:rsid w:val="00C75A36"/>
    <w:rsid w:val="00C76060"/>
    <w:rsid w:val="00C80C96"/>
    <w:rsid w:val="00C81FFD"/>
    <w:rsid w:val="00C82B3C"/>
    <w:rsid w:val="00C84C41"/>
    <w:rsid w:val="00C84EFA"/>
    <w:rsid w:val="00C85C9C"/>
    <w:rsid w:val="00C87BCE"/>
    <w:rsid w:val="00C909DA"/>
    <w:rsid w:val="00C91AD8"/>
    <w:rsid w:val="00C93C7F"/>
    <w:rsid w:val="00C952C9"/>
    <w:rsid w:val="00C96931"/>
    <w:rsid w:val="00C971F5"/>
    <w:rsid w:val="00CA04D7"/>
    <w:rsid w:val="00CA2634"/>
    <w:rsid w:val="00CA5D07"/>
    <w:rsid w:val="00CB708C"/>
    <w:rsid w:val="00CC0129"/>
    <w:rsid w:val="00CC208E"/>
    <w:rsid w:val="00CC32D0"/>
    <w:rsid w:val="00CD3731"/>
    <w:rsid w:val="00CD5B03"/>
    <w:rsid w:val="00CD71A3"/>
    <w:rsid w:val="00CE0D4A"/>
    <w:rsid w:val="00CE1CC6"/>
    <w:rsid w:val="00CE236B"/>
    <w:rsid w:val="00CE4E53"/>
    <w:rsid w:val="00CE60B4"/>
    <w:rsid w:val="00CE62D9"/>
    <w:rsid w:val="00CF0A7D"/>
    <w:rsid w:val="00CF13C5"/>
    <w:rsid w:val="00D00096"/>
    <w:rsid w:val="00D012ED"/>
    <w:rsid w:val="00D02A20"/>
    <w:rsid w:val="00D04E94"/>
    <w:rsid w:val="00D05456"/>
    <w:rsid w:val="00D12839"/>
    <w:rsid w:val="00D142AF"/>
    <w:rsid w:val="00D167CA"/>
    <w:rsid w:val="00D16CE5"/>
    <w:rsid w:val="00D22200"/>
    <w:rsid w:val="00D24606"/>
    <w:rsid w:val="00D2561E"/>
    <w:rsid w:val="00D271FB"/>
    <w:rsid w:val="00D301DA"/>
    <w:rsid w:val="00D32E93"/>
    <w:rsid w:val="00D34801"/>
    <w:rsid w:val="00D34A4A"/>
    <w:rsid w:val="00D362BD"/>
    <w:rsid w:val="00D412CF"/>
    <w:rsid w:val="00D43586"/>
    <w:rsid w:val="00D47C0F"/>
    <w:rsid w:val="00D47E58"/>
    <w:rsid w:val="00D531B8"/>
    <w:rsid w:val="00D54AD8"/>
    <w:rsid w:val="00D62C49"/>
    <w:rsid w:val="00D64B05"/>
    <w:rsid w:val="00D809F6"/>
    <w:rsid w:val="00D8278C"/>
    <w:rsid w:val="00D8555C"/>
    <w:rsid w:val="00D90370"/>
    <w:rsid w:val="00D925B0"/>
    <w:rsid w:val="00D94E72"/>
    <w:rsid w:val="00D9510E"/>
    <w:rsid w:val="00D969CC"/>
    <w:rsid w:val="00DA047C"/>
    <w:rsid w:val="00DA17C2"/>
    <w:rsid w:val="00DA62E9"/>
    <w:rsid w:val="00DA67FC"/>
    <w:rsid w:val="00DB75AD"/>
    <w:rsid w:val="00DC0408"/>
    <w:rsid w:val="00DC0886"/>
    <w:rsid w:val="00DC3826"/>
    <w:rsid w:val="00DC55EC"/>
    <w:rsid w:val="00DD0C4E"/>
    <w:rsid w:val="00DD297F"/>
    <w:rsid w:val="00DD3BD8"/>
    <w:rsid w:val="00DD7780"/>
    <w:rsid w:val="00DE28C2"/>
    <w:rsid w:val="00DE3471"/>
    <w:rsid w:val="00DE34E0"/>
    <w:rsid w:val="00DE4070"/>
    <w:rsid w:val="00DE4180"/>
    <w:rsid w:val="00DE5002"/>
    <w:rsid w:val="00DF4B6F"/>
    <w:rsid w:val="00DF5118"/>
    <w:rsid w:val="00E01297"/>
    <w:rsid w:val="00E02E58"/>
    <w:rsid w:val="00E03343"/>
    <w:rsid w:val="00E06B8A"/>
    <w:rsid w:val="00E17217"/>
    <w:rsid w:val="00E208D8"/>
    <w:rsid w:val="00E208F7"/>
    <w:rsid w:val="00E21F96"/>
    <w:rsid w:val="00E2397B"/>
    <w:rsid w:val="00E23B67"/>
    <w:rsid w:val="00E24FAF"/>
    <w:rsid w:val="00E305E1"/>
    <w:rsid w:val="00E31A09"/>
    <w:rsid w:val="00E31A75"/>
    <w:rsid w:val="00E41130"/>
    <w:rsid w:val="00E41933"/>
    <w:rsid w:val="00E423A8"/>
    <w:rsid w:val="00E44F4F"/>
    <w:rsid w:val="00E536D6"/>
    <w:rsid w:val="00E566E1"/>
    <w:rsid w:val="00E61878"/>
    <w:rsid w:val="00E62FDD"/>
    <w:rsid w:val="00E66CB4"/>
    <w:rsid w:val="00E8255C"/>
    <w:rsid w:val="00E825EE"/>
    <w:rsid w:val="00E82F00"/>
    <w:rsid w:val="00E84F2B"/>
    <w:rsid w:val="00E86BED"/>
    <w:rsid w:val="00E90207"/>
    <w:rsid w:val="00E92DF8"/>
    <w:rsid w:val="00E93990"/>
    <w:rsid w:val="00E9447D"/>
    <w:rsid w:val="00E96490"/>
    <w:rsid w:val="00E97BC4"/>
    <w:rsid w:val="00EA08CC"/>
    <w:rsid w:val="00EA1860"/>
    <w:rsid w:val="00EA4A91"/>
    <w:rsid w:val="00EA5823"/>
    <w:rsid w:val="00EA5E95"/>
    <w:rsid w:val="00EB06E4"/>
    <w:rsid w:val="00ED2DFC"/>
    <w:rsid w:val="00ED5344"/>
    <w:rsid w:val="00ED5831"/>
    <w:rsid w:val="00ED65CA"/>
    <w:rsid w:val="00ED720F"/>
    <w:rsid w:val="00EE2D85"/>
    <w:rsid w:val="00EE61FC"/>
    <w:rsid w:val="00EE6749"/>
    <w:rsid w:val="00EE78A0"/>
    <w:rsid w:val="00EF0DC4"/>
    <w:rsid w:val="00EF369B"/>
    <w:rsid w:val="00EF3858"/>
    <w:rsid w:val="00EF39D6"/>
    <w:rsid w:val="00EF40E7"/>
    <w:rsid w:val="00EF6BCE"/>
    <w:rsid w:val="00EF7EC2"/>
    <w:rsid w:val="00F06E3B"/>
    <w:rsid w:val="00F06EAC"/>
    <w:rsid w:val="00F07E38"/>
    <w:rsid w:val="00F102F0"/>
    <w:rsid w:val="00F125D7"/>
    <w:rsid w:val="00F140C3"/>
    <w:rsid w:val="00F2509C"/>
    <w:rsid w:val="00F26A8F"/>
    <w:rsid w:val="00F27ED0"/>
    <w:rsid w:val="00F336AC"/>
    <w:rsid w:val="00F33D50"/>
    <w:rsid w:val="00F3414B"/>
    <w:rsid w:val="00F348A5"/>
    <w:rsid w:val="00F41D47"/>
    <w:rsid w:val="00F43F93"/>
    <w:rsid w:val="00F44C8F"/>
    <w:rsid w:val="00F46CC5"/>
    <w:rsid w:val="00F47D11"/>
    <w:rsid w:val="00F50A03"/>
    <w:rsid w:val="00F5127C"/>
    <w:rsid w:val="00F520F0"/>
    <w:rsid w:val="00F53B67"/>
    <w:rsid w:val="00F6070D"/>
    <w:rsid w:val="00F60990"/>
    <w:rsid w:val="00F634D2"/>
    <w:rsid w:val="00F67E07"/>
    <w:rsid w:val="00F74210"/>
    <w:rsid w:val="00F746DF"/>
    <w:rsid w:val="00F80DAC"/>
    <w:rsid w:val="00F8174C"/>
    <w:rsid w:val="00F81A43"/>
    <w:rsid w:val="00F82969"/>
    <w:rsid w:val="00F852C5"/>
    <w:rsid w:val="00F867E1"/>
    <w:rsid w:val="00F976E6"/>
    <w:rsid w:val="00F9775A"/>
    <w:rsid w:val="00FA21C8"/>
    <w:rsid w:val="00FA7738"/>
    <w:rsid w:val="00FB2DF6"/>
    <w:rsid w:val="00FB34E5"/>
    <w:rsid w:val="00FB4D58"/>
    <w:rsid w:val="00FB794D"/>
    <w:rsid w:val="00FC3EBD"/>
    <w:rsid w:val="00FC60ED"/>
    <w:rsid w:val="00FC78A2"/>
    <w:rsid w:val="00FC7D09"/>
    <w:rsid w:val="00FD33BB"/>
    <w:rsid w:val="00FD345D"/>
    <w:rsid w:val="00FE0B99"/>
    <w:rsid w:val="00FE4168"/>
    <w:rsid w:val="00FE4F57"/>
    <w:rsid w:val="00FE6856"/>
    <w:rsid w:val="00FF16BD"/>
    <w:rsid w:val="00FF173C"/>
    <w:rsid w:val="00FF1BBA"/>
    <w:rsid w:val="00FF41D5"/>
    <w:rsid w:val="00FF49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1456A82"/>
  <w15:docId w15:val="{9CAB0CEF-675F-44B4-A2EA-21A6AF0A8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223B"/>
    <w:pPr>
      <w:autoSpaceDE w:val="0"/>
      <w:autoSpaceDN w:val="0"/>
      <w:adjustRightInd w:val="0"/>
      <w:spacing w:after="0" w:line="360" w:lineRule="auto"/>
      <w:jc w:val="both"/>
    </w:pPr>
    <w:rPr>
      <w:rFonts w:ascii="Arial" w:hAnsi="Arial" w:cs="Arial"/>
      <w:color w:val="000000"/>
      <w:sz w:val="24"/>
      <w:szCs w:val="24"/>
    </w:rPr>
  </w:style>
  <w:style w:type="paragraph" w:styleId="Nagwek1">
    <w:name w:val="heading 1"/>
    <w:basedOn w:val="Normalny"/>
    <w:next w:val="Normalny"/>
    <w:link w:val="Nagwek1Znak"/>
    <w:uiPriority w:val="9"/>
    <w:qFormat/>
    <w:rsid w:val="00E01297"/>
    <w:pPr>
      <w:keepNext/>
      <w:keepLines/>
      <w:numPr>
        <w:numId w:val="1"/>
      </w:numPr>
      <w:pBdr>
        <w:bottom w:val="single" w:sz="4" w:space="0" w:color="auto"/>
      </w:pBdr>
      <w:outlineLvl w:val="0"/>
    </w:pPr>
    <w:rPr>
      <w:rFonts w:ascii="Arial Narrow" w:eastAsiaTheme="majorEastAsia" w:hAnsi="Arial Narrow" w:cstheme="minorHAnsi"/>
      <w:b/>
      <w:bCs/>
    </w:rPr>
  </w:style>
  <w:style w:type="paragraph" w:styleId="Nagwek2">
    <w:name w:val="heading 2"/>
    <w:basedOn w:val="Normalny"/>
    <w:next w:val="Normalny"/>
    <w:link w:val="Nagwek2Znak"/>
    <w:autoRedefine/>
    <w:uiPriority w:val="9"/>
    <w:unhideWhenUsed/>
    <w:qFormat/>
    <w:rsid w:val="00A51E19"/>
    <w:pPr>
      <w:keepNext/>
      <w:keepLines/>
      <w:numPr>
        <w:ilvl w:val="1"/>
        <w:numId w:val="2"/>
      </w:numPr>
      <w:pBdr>
        <w:bottom w:val="single" w:sz="4" w:space="1" w:color="auto"/>
      </w:pBdr>
      <w:ind w:left="709" w:hanging="709"/>
      <w:outlineLvl w:val="1"/>
    </w:pPr>
    <w:rPr>
      <w:rFonts w:ascii="Arial Narrow" w:eastAsiaTheme="majorEastAsia" w:hAnsi="Arial Narrow"/>
      <w:b/>
      <w:bCs/>
      <w:szCs w:val="28"/>
    </w:rPr>
  </w:style>
  <w:style w:type="paragraph" w:styleId="Nagwek3">
    <w:name w:val="heading 3"/>
    <w:basedOn w:val="Nagwek2"/>
    <w:next w:val="Normalny"/>
    <w:link w:val="Nagwek3Znak"/>
    <w:uiPriority w:val="9"/>
    <w:unhideWhenUsed/>
    <w:qFormat/>
    <w:rsid w:val="00A51E19"/>
    <w:pPr>
      <w:numPr>
        <w:ilvl w:val="2"/>
      </w:numPr>
      <w:ind w:left="709"/>
      <w:outlineLvl w:val="2"/>
    </w:pPr>
  </w:style>
  <w:style w:type="paragraph" w:styleId="Nagwek4">
    <w:name w:val="heading 4"/>
    <w:basedOn w:val="Normalny"/>
    <w:next w:val="Normalny"/>
    <w:link w:val="Nagwek4Znak"/>
    <w:uiPriority w:val="9"/>
    <w:unhideWhenUsed/>
    <w:qFormat/>
    <w:rsid w:val="00BD18A8"/>
    <w:pPr>
      <w:keepNext/>
      <w:autoSpaceDE/>
      <w:autoSpaceDN/>
      <w:adjustRightInd/>
      <w:spacing w:before="240" w:after="60" w:line="276" w:lineRule="auto"/>
      <w:ind w:left="1440" w:hanging="1080"/>
      <w:jc w:val="left"/>
      <w:outlineLvl w:val="3"/>
    </w:pPr>
    <w:rPr>
      <w:rFonts w:ascii="Calibri" w:eastAsia="Times New Roman" w:hAnsi="Calibri" w:cs="Times New Roman"/>
      <w:b/>
      <w:bCs/>
      <w:color w:val="auto"/>
      <w:sz w:val="28"/>
      <w:szCs w:val="28"/>
    </w:rPr>
  </w:style>
  <w:style w:type="paragraph" w:styleId="Nagwek6">
    <w:name w:val="heading 6"/>
    <w:basedOn w:val="Normalny"/>
    <w:next w:val="Normalny"/>
    <w:link w:val="Nagwek6Znak"/>
    <w:uiPriority w:val="9"/>
    <w:semiHidden/>
    <w:unhideWhenUsed/>
    <w:qFormat/>
    <w:rsid w:val="005A13D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01297"/>
    <w:rPr>
      <w:rFonts w:ascii="Arial Narrow" w:eastAsiaTheme="majorEastAsia" w:hAnsi="Arial Narrow" w:cstheme="minorHAnsi"/>
      <w:b/>
      <w:bCs/>
      <w:color w:val="000000"/>
      <w:sz w:val="24"/>
      <w:szCs w:val="24"/>
    </w:rPr>
  </w:style>
  <w:style w:type="character" w:customStyle="1" w:styleId="Nagwek2Znak">
    <w:name w:val="Nagłówek 2 Znak"/>
    <w:basedOn w:val="Domylnaczcionkaakapitu"/>
    <w:link w:val="Nagwek2"/>
    <w:uiPriority w:val="9"/>
    <w:rsid w:val="00A51E19"/>
    <w:rPr>
      <w:rFonts w:ascii="Arial Narrow" w:eastAsiaTheme="majorEastAsia" w:hAnsi="Arial Narrow" w:cs="Arial"/>
      <w:b/>
      <w:bCs/>
      <w:color w:val="000000"/>
      <w:sz w:val="24"/>
      <w:szCs w:val="28"/>
    </w:rPr>
  </w:style>
  <w:style w:type="character" w:customStyle="1" w:styleId="Nagwek3Znak">
    <w:name w:val="Nagłówek 3 Znak"/>
    <w:basedOn w:val="Domylnaczcionkaakapitu"/>
    <w:link w:val="Nagwek3"/>
    <w:uiPriority w:val="9"/>
    <w:rsid w:val="00A51E19"/>
    <w:rPr>
      <w:rFonts w:ascii="Arial Narrow" w:eastAsiaTheme="majorEastAsia" w:hAnsi="Arial Narrow" w:cs="Arial"/>
      <w:b/>
      <w:bCs/>
      <w:color w:val="000000"/>
      <w:sz w:val="24"/>
      <w:szCs w:val="28"/>
    </w:rPr>
  </w:style>
  <w:style w:type="character" w:customStyle="1" w:styleId="Nagwek4Znak">
    <w:name w:val="Nagłówek 4 Znak"/>
    <w:basedOn w:val="Domylnaczcionkaakapitu"/>
    <w:link w:val="Nagwek4"/>
    <w:uiPriority w:val="9"/>
    <w:rsid w:val="00BD18A8"/>
    <w:rPr>
      <w:rFonts w:ascii="Calibri" w:eastAsia="Times New Roman" w:hAnsi="Calibri" w:cs="Times New Roman"/>
      <w:b/>
      <w:bCs/>
      <w:sz w:val="28"/>
      <w:szCs w:val="28"/>
    </w:rPr>
  </w:style>
  <w:style w:type="character" w:customStyle="1" w:styleId="Nagwek6Znak">
    <w:name w:val="Nagłówek 6 Znak"/>
    <w:basedOn w:val="Domylnaczcionkaakapitu"/>
    <w:link w:val="Nagwek6"/>
    <w:uiPriority w:val="99"/>
    <w:rsid w:val="005A13DD"/>
    <w:rPr>
      <w:rFonts w:asciiTheme="majorHAnsi" w:eastAsiaTheme="majorEastAsia" w:hAnsiTheme="majorHAnsi" w:cstheme="majorBidi"/>
      <w:i/>
      <w:iCs/>
      <w:color w:val="243F60" w:themeColor="accent1" w:themeShade="7F"/>
      <w:sz w:val="24"/>
      <w:szCs w:val="24"/>
    </w:rPr>
  </w:style>
  <w:style w:type="paragraph" w:styleId="Akapitzlist">
    <w:name w:val="List Paragraph"/>
    <w:basedOn w:val="Normalny"/>
    <w:link w:val="AkapitzlistZnak"/>
    <w:uiPriority w:val="34"/>
    <w:qFormat/>
    <w:rsid w:val="00B9152A"/>
    <w:pPr>
      <w:ind w:left="720"/>
      <w:contextualSpacing/>
    </w:pPr>
  </w:style>
  <w:style w:type="character" w:customStyle="1" w:styleId="AkapitzlistZnak">
    <w:name w:val="Akapit z listą Znak"/>
    <w:link w:val="Akapitzlist"/>
    <w:uiPriority w:val="34"/>
    <w:rsid w:val="009B4C91"/>
    <w:rPr>
      <w:rFonts w:ascii="Arial" w:hAnsi="Arial" w:cs="Arial"/>
      <w:color w:val="000000"/>
      <w:sz w:val="24"/>
      <w:szCs w:val="24"/>
    </w:rPr>
  </w:style>
  <w:style w:type="paragraph" w:styleId="Nagwekspisutreci">
    <w:name w:val="TOC Heading"/>
    <w:basedOn w:val="Nagwek1"/>
    <w:next w:val="Normalny"/>
    <w:uiPriority w:val="39"/>
    <w:unhideWhenUsed/>
    <w:qFormat/>
    <w:rsid w:val="00A95A19"/>
    <w:pPr>
      <w:numPr>
        <w:numId w:val="0"/>
      </w:numPr>
      <w:spacing w:before="480" w:line="276" w:lineRule="auto"/>
      <w:jc w:val="left"/>
      <w:outlineLvl w:val="9"/>
    </w:pPr>
    <w:rPr>
      <w:color w:val="365F91" w:themeColor="accent1" w:themeShade="BF"/>
    </w:rPr>
  </w:style>
  <w:style w:type="paragraph" w:styleId="Spistreci1">
    <w:name w:val="toc 1"/>
    <w:basedOn w:val="Normalny"/>
    <w:next w:val="Normalny"/>
    <w:autoRedefine/>
    <w:uiPriority w:val="39"/>
    <w:unhideWhenUsed/>
    <w:rsid w:val="00D16CE5"/>
    <w:pPr>
      <w:tabs>
        <w:tab w:val="left" w:pos="567"/>
        <w:tab w:val="right" w:leader="dot" w:pos="9072"/>
      </w:tabs>
    </w:pPr>
    <w:rPr>
      <w:rFonts w:ascii="Arial Narrow" w:hAnsi="Arial Narrow"/>
    </w:rPr>
  </w:style>
  <w:style w:type="paragraph" w:styleId="Spistreci2">
    <w:name w:val="toc 2"/>
    <w:basedOn w:val="Normalny"/>
    <w:next w:val="Normalny"/>
    <w:autoRedefine/>
    <w:uiPriority w:val="39"/>
    <w:unhideWhenUsed/>
    <w:rsid w:val="00D16CE5"/>
    <w:pPr>
      <w:tabs>
        <w:tab w:val="left" w:pos="567"/>
        <w:tab w:val="right" w:leader="dot" w:pos="9072"/>
      </w:tabs>
      <w:ind w:left="284"/>
    </w:pPr>
    <w:rPr>
      <w:rFonts w:ascii="Arial Narrow" w:hAnsi="Arial Narrow"/>
    </w:rPr>
  </w:style>
  <w:style w:type="paragraph" w:styleId="Spistreci3">
    <w:name w:val="toc 3"/>
    <w:basedOn w:val="Normalny"/>
    <w:next w:val="Normalny"/>
    <w:autoRedefine/>
    <w:uiPriority w:val="39"/>
    <w:unhideWhenUsed/>
    <w:rsid w:val="00D16CE5"/>
    <w:pPr>
      <w:tabs>
        <w:tab w:val="left" w:pos="851"/>
        <w:tab w:val="right" w:leader="dot" w:pos="9072"/>
      </w:tabs>
      <w:ind w:left="442"/>
    </w:pPr>
    <w:rPr>
      <w:rFonts w:ascii="Arial Narrow" w:hAnsi="Arial Narrow"/>
    </w:rPr>
  </w:style>
  <w:style w:type="character" w:styleId="Hipercze">
    <w:name w:val="Hyperlink"/>
    <w:basedOn w:val="Domylnaczcionkaakapitu"/>
    <w:uiPriority w:val="99"/>
    <w:unhideWhenUsed/>
    <w:rsid w:val="00A95A19"/>
    <w:rPr>
      <w:color w:val="0000FF" w:themeColor="hyperlink"/>
      <w:u w:val="single"/>
    </w:rPr>
  </w:style>
  <w:style w:type="paragraph" w:styleId="Tekstdymka">
    <w:name w:val="Balloon Text"/>
    <w:basedOn w:val="Normalny"/>
    <w:link w:val="TekstdymkaZnak"/>
    <w:uiPriority w:val="99"/>
    <w:semiHidden/>
    <w:unhideWhenUsed/>
    <w:rsid w:val="00A95A1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95A19"/>
    <w:rPr>
      <w:rFonts w:ascii="Tahoma" w:hAnsi="Tahoma" w:cs="Tahoma"/>
      <w:sz w:val="16"/>
      <w:szCs w:val="16"/>
    </w:rPr>
  </w:style>
  <w:style w:type="paragraph" w:customStyle="1" w:styleId="Standard">
    <w:name w:val="Standard"/>
    <w:rsid w:val="006E7F8C"/>
    <w:pPr>
      <w:widowControl w:val="0"/>
      <w:autoSpaceDE w:val="0"/>
      <w:autoSpaceDN w:val="0"/>
      <w:adjustRightInd w:val="0"/>
      <w:spacing w:after="0" w:line="240" w:lineRule="auto"/>
    </w:pPr>
    <w:rPr>
      <w:rFonts w:ascii="Times New Roman" w:eastAsia="Times New Roman" w:hAnsi="Times New Roman" w:cs="Times New Roman"/>
      <w:sz w:val="28"/>
      <w:szCs w:val="28"/>
      <w:lang w:eastAsia="pl-PL"/>
    </w:rPr>
  </w:style>
  <w:style w:type="paragraph" w:styleId="Bezodstpw">
    <w:name w:val="No Spacing"/>
    <w:link w:val="BezodstpwZnak"/>
    <w:uiPriority w:val="1"/>
    <w:qFormat/>
    <w:rsid w:val="009A0A92"/>
    <w:pPr>
      <w:spacing w:after="0" w:line="240" w:lineRule="auto"/>
    </w:pPr>
  </w:style>
  <w:style w:type="character" w:customStyle="1" w:styleId="BezodstpwZnak">
    <w:name w:val="Bez odstępów Znak"/>
    <w:basedOn w:val="Domylnaczcionkaakapitu"/>
    <w:link w:val="Bezodstpw"/>
    <w:uiPriority w:val="1"/>
    <w:rsid w:val="00D925B0"/>
  </w:style>
  <w:style w:type="paragraph" w:customStyle="1" w:styleId="Default">
    <w:name w:val="Default"/>
    <w:rsid w:val="00920B2D"/>
    <w:pPr>
      <w:autoSpaceDE w:val="0"/>
      <w:autoSpaceDN w:val="0"/>
      <w:adjustRightInd w:val="0"/>
      <w:spacing w:after="0" w:line="240" w:lineRule="auto"/>
    </w:pPr>
    <w:rPr>
      <w:rFonts w:ascii="Calibri" w:hAnsi="Calibri" w:cs="Calibri"/>
      <w:color w:val="000000"/>
      <w:sz w:val="24"/>
      <w:szCs w:val="24"/>
    </w:rPr>
  </w:style>
  <w:style w:type="paragraph" w:styleId="Nagwek">
    <w:name w:val="header"/>
    <w:basedOn w:val="Normalny"/>
    <w:link w:val="NagwekZnak"/>
    <w:uiPriority w:val="99"/>
    <w:unhideWhenUsed/>
    <w:rsid w:val="005A13DD"/>
    <w:pPr>
      <w:tabs>
        <w:tab w:val="center" w:pos="4536"/>
        <w:tab w:val="right" w:pos="9072"/>
      </w:tabs>
      <w:spacing w:line="240" w:lineRule="auto"/>
    </w:pPr>
  </w:style>
  <w:style w:type="character" w:customStyle="1" w:styleId="NagwekZnak">
    <w:name w:val="Nagłówek Znak"/>
    <w:basedOn w:val="Domylnaczcionkaakapitu"/>
    <w:link w:val="Nagwek"/>
    <w:uiPriority w:val="99"/>
    <w:rsid w:val="005A13DD"/>
    <w:rPr>
      <w:rFonts w:ascii="Arial" w:hAnsi="Arial" w:cs="Arial"/>
      <w:color w:val="000000"/>
      <w:sz w:val="24"/>
      <w:szCs w:val="24"/>
    </w:rPr>
  </w:style>
  <w:style w:type="paragraph" w:styleId="Stopka">
    <w:name w:val="footer"/>
    <w:basedOn w:val="Normalny"/>
    <w:link w:val="StopkaZnak"/>
    <w:unhideWhenUsed/>
    <w:rsid w:val="005A13DD"/>
    <w:pPr>
      <w:tabs>
        <w:tab w:val="center" w:pos="4536"/>
        <w:tab w:val="right" w:pos="9072"/>
      </w:tabs>
      <w:spacing w:line="240" w:lineRule="auto"/>
    </w:pPr>
  </w:style>
  <w:style w:type="character" w:customStyle="1" w:styleId="StopkaZnak">
    <w:name w:val="Stopka Znak"/>
    <w:basedOn w:val="Domylnaczcionkaakapitu"/>
    <w:link w:val="Stopka"/>
    <w:rsid w:val="005A13DD"/>
    <w:rPr>
      <w:rFonts w:ascii="Arial" w:hAnsi="Arial" w:cs="Arial"/>
      <w:color w:val="000000"/>
      <w:sz w:val="24"/>
      <w:szCs w:val="24"/>
    </w:rPr>
  </w:style>
  <w:style w:type="character" w:styleId="Odwoaniedokomentarza">
    <w:name w:val="annotation reference"/>
    <w:basedOn w:val="Domylnaczcionkaakapitu"/>
    <w:uiPriority w:val="99"/>
    <w:semiHidden/>
    <w:unhideWhenUsed/>
    <w:rsid w:val="000C245D"/>
    <w:rPr>
      <w:sz w:val="16"/>
      <w:szCs w:val="16"/>
    </w:rPr>
  </w:style>
  <w:style w:type="paragraph" w:styleId="Tekstkomentarza">
    <w:name w:val="annotation text"/>
    <w:basedOn w:val="Normalny"/>
    <w:link w:val="TekstkomentarzaZnak"/>
    <w:uiPriority w:val="99"/>
    <w:semiHidden/>
    <w:unhideWhenUsed/>
    <w:rsid w:val="000C245D"/>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0C245D"/>
    <w:rPr>
      <w:rFonts w:ascii="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0C245D"/>
    <w:rPr>
      <w:b/>
      <w:bCs/>
    </w:rPr>
  </w:style>
  <w:style w:type="character" w:customStyle="1" w:styleId="TematkomentarzaZnak">
    <w:name w:val="Temat komentarza Znak"/>
    <w:basedOn w:val="TekstkomentarzaZnak"/>
    <w:link w:val="Tematkomentarza"/>
    <w:uiPriority w:val="99"/>
    <w:semiHidden/>
    <w:rsid w:val="000C245D"/>
    <w:rPr>
      <w:rFonts w:ascii="Arial" w:hAnsi="Arial" w:cs="Arial"/>
      <w:b/>
      <w:bCs/>
      <w:color w:val="000000"/>
      <w:sz w:val="20"/>
      <w:szCs w:val="20"/>
    </w:rPr>
  </w:style>
  <w:style w:type="paragraph" w:styleId="Mapadokumentu">
    <w:name w:val="Document Map"/>
    <w:basedOn w:val="Normalny"/>
    <w:link w:val="MapadokumentuZnak"/>
    <w:uiPriority w:val="99"/>
    <w:semiHidden/>
    <w:unhideWhenUsed/>
    <w:rsid w:val="000C245D"/>
    <w:pPr>
      <w:spacing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0C245D"/>
    <w:rPr>
      <w:rFonts w:ascii="Tahoma" w:hAnsi="Tahoma" w:cs="Tahoma"/>
      <w:color w:val="000000"/>
      <w:sz w:val="16"/>
      <w:szCs w:val="16"/>
    </w:rPr>
  </w:style>
  <w:style w:type="table" w:styleId="Tabela-Siatka">
    <w:name w:val="Table Grid"/>
    <w:basedOn w:val="Standardowy"/>
    <w:uiPriority w:val="59"/>
    <w:rsid w:val="001A6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15436A"/>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5436A"/>
    <w:rPr>
      <w:rFonts w:ascii="Arial" w:hAnsi="Arial" w:cs="Arial"/>
      <w:color w:val="000000"/>
      <w:sz w:val="20"/>
      <w:szCs w:val="20"/>
    </w:rPr>
  </w:style>
  <w:style w:type="character" w:styleId="Odwoanieprzypisukocowego">
    <w:name w:val="endnote reference"/>
    <w:basedOn w:val="Domylnaczcionkaakapitu"/>
    <w:uiPriority w:val="99"/>
    <w:semiHidden/>
    <w:unhideWhenUsed/>
    <w:rsid w:val="0015436A"/>
    <w:rPr>
      <w:vertAlign w:val="superscript"/>
    </w:rPr>
  </w:style>
  <w:style w:type="paragraph" w:customStyle="1" w:styleId="Pa1">
    <w:name w:val="Pa1"/>
    <w:basedOn w:val="Normalny"/>
    <w:next w:val="Normalny"/>
    <w:uiPriority w:val="99"/>
    <w:rsid w:val="009B4C91"/>
    <w:pPr>
      <w:spacing w:line="241" w:lineRule="atLeast"/>
      <w:jc w:val="left"/>
    </w:pPr>
    <w:rPr>
      <w:rFonts w:ascii="Verdana" w:hAnsi="Verdana" w:cstheme="minorBidi"/>
      <w:color w:val="auto"/>
    </w:rPr>
  </w:style>
  <w:style w:type="character" w:customStyle="1" w:styleId="A3">
    <w:name w:val="A3"/>
    <w:uiPriority w:val="99"/>
    <w:rsid w:val="009B4C91"/>
    <w:rPr>
      <w:rFonts w:cs="Verdana"/>
      <w:color w:val="000000"/>
      <w:sz w:val="20"/>
      <w:szCs w:val="20"/>
    </w:rPr>
  </w:style>
  <w:style w:type="paragraph" w:styleId="Tekstpodstawowy">
    <w:name w:val="Body Text"/>
    <w:basedOn w:val="Normalny"/>
    <w:link w:val="TekstpodstawowyZnak"/>
    <w:rsid w:val="00970B14"/>
    <w:pPr>
      <w:tabs>
        <w:tab w:val="left" w:pos="737"/>
      </w:tabs>
      <w:suppressAutoHyphens/>
      <w:autoSpaceDE/>
      <w:autoSpaceDN/>
      <w:adjustRightInd/>
      <w:spacing w:before="240"/>
    </w:pPr>
    <w:rPr>
      <w:rFonts w:ascii="Century Gothic" w:eastAsia="Times New Roman" w:hAnsi="Century Gothic" w:cs="Times New Roman"/>
      <w:color w:val="auto"/>
      <w:sz w:val="20"/>
      <w:lang w:eastAsia="ar-SA"/>
    </w:rPr>
  </w:style>
  <w:style w:type="character" w:customStyle="1" w:styleId="TekstpodstawowyZnak">
    <w:name w:val="Tekst podstawowy Znak"/>
    <w:basedOn w:val="Domylnaczcionkaakapitu"/>
    <w:link w:val="Tekstpodstawowy"/>
    <w:rsid w:val="00970B14"/>
    <w:rPr>
      <w:rFonts w:ascii="Century Gothic" w:eastAsia="Times New Roman" w:hAnsi="Century Gothic" w:cs="Times New Roman"/>
      <w:sz w:val="20"/>
      <w:szCs w:val="24"/>
      <w:lang w:eastAsia="ar-SA"/>
    </w:rPr>
  </w:style>
  <w:style w:type="paragraph" w:customStyle="1" w:styleId="xl120">
    <w:name w:val="xl120"/>
    <w:basedOn w:val="Normalny"/>
    <w:rsid w:val="00AC767C"/>
    <w:pP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lang w:eastAsia="pl-PL"/>
    </w:rPr>
  </w:style>
  <w:style w:type="paragraph" w:customStyle="1" w:styleId="xl121">
    <w:name w:val="xl121"/>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lang w:eastAsia="pl-PL"/>
    </w:rPr>
  </w:style>
  <w:style w:type="paragraph" w:customStyle="1" w:styleId="xl122">
    <w:name w:val="xl122"/>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lang w:eastAsia="pl-PL"/>
    </w:rPr>
  </w:style>
  <w:style w:type="paragraph" w:customStyle="1" w:styleId="xl123">
    <w:name w:val="xl123"/>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lang w:eastAsia="pl-PL"/>
    </w:rPr>
  </w:style>
  <w:style w:type="paragraph" w:customStyle="1" w:styleId="xl124">
    <w:name w:val="xl124"/>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lang w:eastAsia="pl-PL"/>
    </w:rPr>
  </w:style>
  <w:style w:type="paragraph" w:customStyle="1" w:styleId="xl125">
    <w:name w:val="xl125"/>
    <w:basedOn w:val="Normalny"/>
    <w:rsid w:val="00AC767C"/>
    <w:pP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lang w:eastAsia="pl-PL"/>
    </w:rPr>
  </w:style>
  <w:style w:type="paragraph" w:customStyle="1" w:styleId="xl126">
    <w:name w:val="xl126"/>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lang w:eastAsia="pl-PL"/>
    </w:rPr>
  </w:style>
  <w:style w:type="paragraph" w:customStyle="1" w:styleId="xl127">
    <w:name w:val="xl127"/>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128">
    <w:name w:val="xl128"/>
    <w:basedOn w:val="Normalny"/>
    <w:rsid w:val="00AC767C"/>
    <w:pPr>
      <w:autoSpaceDE/>
      <w:autoSpaceDN/>
      <w:adjustRightInd/>
      <w:spacing w:before="100" w:beforeAutospacing="1" w:after="100" w:afterAutospacing="1" w:line="240" w:lineRule="auto"/>
      <w:jc w:val="center"/>
      <w:textAlignment w:val="center"/>
    </w:pPr>
    <w:rPr>
      <w:rFonts w:ascii="Calibri" w:eastAsia="Times New Roman" w:hAnsi="Calibri" w:cs="Times New Roman"/>
      <w:b/>
      <w:bCs/>
      <w:color w:val="auto"/>
      <w:lang w:eastAsia="pl-PL"/>
    </w:rPr>
  </w:style>
  <w:style w:type="paragraph" w:customStyle="1" w:styleId="xl129">
    <w:name w:val="xl129"/>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30">
    <w:name w:val="xl130"/>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31">
    <w:name w:val="xl131"/>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32">
    <w:name w:val="xl132"/>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color w:val="auto"/>
      <w:sz w:val="20"/>
      <w:szCs w:val="20"/>
      <w:lang w:eastAsia="pl-PL"/>
    </w:rPr>
  </w:style>
  <w:style w:type="paragraph" w:customStyle="1" w:styleId="xl133">
    <w:name w:val="xl133"/>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34">
    <w:name w:val="xl134"/>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color w:val="auto"/>
      <w:sz w:val="20"/>
      <w:szCs w:val="20"/>
      <w:lang w:eastAsia="pl-PL"/>
    </w:rPr>
  </w:style>
  <w:style w:type="paragraph" w:customStyle="1" w:styleId="xl135">
    <w:name w:val="xl135"/>
    <w:basedOn w:val="Normalny"/>
    <w:rsid w:val="00AC767C"/>
    <w:pPr>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136">
    <w:name w:val="xl136"/>
    <w:basedOn w:val="Normalny"/>
    <w:rsid w:val="00AC767C"/>
    <w:pPr>
      <w:pBdr>
        <w:top w:val="single" w:sz="4" w:space="0" w:color="auto"/>
        <w:bottom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sz w:val="20"/>
      <w:szCs w:val="20"/>
      <w:lang w:eastAsia="pl-PL"/>
    </w:rPr>
  </w:style>
  <w:style w:type="paragraph" w:customStyle="1" w:styleId="xl137">
    <w:name w:val="xl137"/>
    <w:basedOn w:val="Normalny"/>
    <w:rsid w:val="00AC767C"/>
    <w:pPr>
      <w:pBdr>
        <w:top w:val="single" w:sz="4" w:space="0" w:color="auto"/>
        <w:bottom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38">
    <w:name w:val="xl138"/>
    <w:basedOn w:val="Normalny"/>
    <w:rsid w:val="00AC767C"/>
    <w:pPr>
      <w:pBdr>
        <w:top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sz w:val="20"/>
      <w:szCs w:val="20"/>
      <w:lang w:eastAsia="pl-PL"/>
    </w:rPr>
  </w:style>
  <w:style w:type="paragraph" w:customStyle="1" w:styleId="xl139">
    <w:name w:val="xl139"/>
    <w:basedOn w:val="Normalny"/>
    <w:rsid w:val="00AC767C"/>
    <w:pPr>
      <w:autoSpaceDE/>
      <w:autoSpaceDN/>
      <w:adjustRightInd/>
      <w:spacing w:before="100" w:beforeAutospacing="1" w:after="100" w:afterAutospacing="1" w:line="240" w:lineRule="auto"/>
      <w:jc w:val="left"/>
      <w:textAlignment w:val="center"/>
    </w:pPr>
    <w:rPr>
      <w:rFonts w:ascii="Calibri" w:eastAsia="Times New Roman" w:hAnsi="Calibri" w:cs="Times New Roman"/>
      <w:b/>
      <w:bCs/>
      <w:color w:val="auto"/>
      <w:lang w:eastAsia="pl-PL"/>
    </w:rPr>
  </w:style>
  <w:style w:type="paragraph" w:customStyle="1" w:styleId="xl140">
    <w:name w:val="xl140"/>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color w:val="auto"/>
      <w:sz w:val="20"/>
      <w:szCs w:val="20"/>
      <w:lang w:eastAsia="pl-PL"/>
    </w:rPr>
  </w:style>
  <w:style w:type="paragraph" w:customStyle="1" w:styleId="xl141">
    <w:name w:val="xl141"/>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sz w:val="20"/>
      <w:szCs w:val="20"/>
      <w:lang w:eastAsia="pl-PL"/>
    </w:rPr>
  </w:style>
  <w:style w:type="paragraph" w:customStyle="1" w:styleId="xl142">
    <w:name w:val="xl142"/>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color w:val="auto"/>
      <w:sz w:val="20"/>
      <w:szCs w:val="20"/>
      <w:lang w:eastAsia="pl-PL"/>
    </w:rPr>
  </w:style>
  <w:style w:type="paragraph" w:customStyle="1" w:styleId="xl143">
    <w:name w:val="xl143"/>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color w:val="auto"/>
      <w:sz w:val="20"/>
      <w:szCs w:val="20"/>
      <w:lang w:eastAsia="pl-PL"/>
    </w:rPr>
  </w:style>
  <w:style w:type="paragraph" w:customStyle="1" w:styleId="xl144">
    <w:name w:val="xl144"/>
    <w:basedOn w:val="Normalny"/>
    <w:rsid w:val="00AC767C"/>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color w:val="auto"/>
      <w:sz w:val="20"/>
      <w:szCs w:val="20"/>
      <w:lang w:eastAsia="pl-PL"/>
    </w:rPr>
  </w:style>
  <w:style w:type="paragraph" w:customStyle="1" w:styleId="xl145">
    <w:name w:val="xl145"/>
    <w:basedOn w:val="Normalny"/>
    <w:rsid w:val="00E2397B"/>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color w:val="auto"/>
      <w:sz w:val="20"/>
      <w:szCs w:val="20"/>
      <w:lang w:eastAsia="pl-PL"/>
    </w:rPr>
  </w:style>
  <w:style w:type="paragraph" w:styleId="Spistreci4">
    <w:name w:val="toc 4"/>
    <w:basedOn w:val="Normalny"/>
    <w:next w:val="Normalny"/>
    <w:autoRedefine/>
    <w:uiPriority w:val="39"/>
    <w:unhideWhenUsed/>
    <w:rsid w:val="00AC5A64"/>
    <w:pPr>
      <w:autoSpaceDE/>
      <w:autoSpaceDN/>
      <w:adjustRightInd/>
      <w:spacing w:after="100" w:line="276" w:lineRule="auto"/>
      <w:ind w:left="660"/>
      <w:jc w:val="left"/>
    </w:pPr>
    <w:rPr>
      <w:rFonts w:asciiTheme="minorHAnsi" w:eastAsiaTheme="minorEastAsia" w:hAnsiTheme="minorHAnsi" w:cstheme="minorBidi"/>
      <w:color w:val="auto"/>
      <w:sz w:val="22"/>
      <w:szCs w:val="22"/>
      <w:lang w:eastAsia="pl-PL"/>
    </w:rPr>
  </w:style>
  <w:style w:type="paragraph" w:styleId="Spistreci5">
    <w:name w:val="toc 5"/>
    <w:basedOn w:val="Normalny"/>
    <w:next w:val="Normalny"/>
    <w:autoRedefine/>
    <w:uiPriority w:val="39"/>
    <w:unhideWhenUsed/>
    <w:rsid w:val="00AC5A64"/>
    <w:pPr>
      <w:autoSpaceDE/>
      <w:autoSpaceDN/>
      <w:adjustRightInd/>
      <w:spacing w:after="100" w:line="276" w:lineRule="auto"/>
      <w:ind w:left="880"/>
      <w:jc w:val="left"/>
    </w:pPr>
    <w:rPr>
      <w:rFonts w:asciiTheme="minorHAnsi" w:eastAsiaTheme="minorEastAsia" w:hAnsiTheme="minorHAnsi" w:cstheme="minorBidi"/>
      <w:color w:val="auto"/>
      <w:sz w:val="22"/>
      <w:szCs w:val="22"/>
      <w:lang w:eastAsia="pl-PL"/>
    </w:rPr>
  </w:style>
  <w:style w:type="paragraph" w:styleId="Spistreci6">
    <w:name w:val="toc 6"/>
    <w:basedOn w:val="Normalny"/>
    <w:next w:val="Normalny"/>
    <w:autoRedefine/>
    <w:uiPriority w:val="39"/>
    <w:unhideWhenUsed/>
    <w:rsid w:val="00AC5A64"/>
    <w:pPr>
      <w:autoSpaceDE/>
      <w:autoSpaceDN/>
      <w:adjustRightInd/>
      <w:spacing w:after="100" w:line="276" w:lineRule="auto"/>
      <w:ind w:left="1100"/>
      <w:jc w:val="left"/>
    </w:pPr>
    <w:rPr>
      <w:rFonts w:asciiTheme="minorHAnsi" w:eastAsiaTheme="minorEastAsia" w:hAnsiTheme="minorHAnsi" w:cstheme="minorBidi"/>
      <w:color w:val="auto"/>
      <w:sz w:val="22"/>
      <w:szCs w:val="22"/>
      <w:lang w:eastAsia="pl-PL"/>
    </w:rPr>
  </w:style>
  <w:style w:type="paragraph" w:styleId="Spistreci7">
    <w:name w:val="toc 7"/>
    <w:basedOn w:val="Normalny"/>
    <w:next w:val="Normalny"/>
    <w:autoRedefine/>
    <w:uiPriority w:val="39"/>
    <w:unhideWhenUsed/>
    <w:rsid w:val="00AC5A64"/>
    <w:pPr>
      <w:autoSpaceDE/>
      <w:autoSpaceDN/>
      <w:adjustRightInd/>
      <w:spacing w:after="100" w:line="276" w:lineRule="auto"/>
      <w:ind w:left="1320"/>
      <w:jc w:val="left"/>
    </w:pPr>
    <w:rPr>
      <w:rFonts w:asciiTheme="minorHAnsi" w:eastAsiaTheme="minorEastAsia" w:hAnsiTheme="minorHAnsi" w:cstheme="minorBidi"/>
      <w:color w:val="auto"/>
      <w:sz w:val="22"/>
      <w:szCs w:val="22"/>
      <w:lang w:eastAsia="pl-PL"/>
    </w:rPr>
  </w:style>
  <w:style w:type="paragraph" w:styleId="Spistreci8">
    <w:name w:val="toc 8"/>
    <w:basedOn w:val="Normalny"/>
    <w:next w:val="Normalny"/>
    <w:autoRedefine/>
    <w:uiPriority w:val="39"/>
    <w:unhideWhenUsed/>
    <w:rsid w:val="00AC5A64"/>
    <w:pPr>
      <w:autoSpaceDE/>
      <w:autoSpaceDN/>
      <w:adjustRightInd/>
      <w:spacing w:after="100" w:line="276" w:lineRule="auto"/>
      <w:ind w:left="1540"/>
      <w:jc w:val="left"/>
    </w:pPr>
    <w:rPr>
      <w:rFonts w:asciiTheme="minorHAnsi" w:eastAsiaTheme="minorEastAsia" w:hAnsiTheme="minorHAnsi" w:cstheme="minorBidi"/>
      <w:color w:val="auto"/>
      <w:sz w:val="22"/>
      <w:szCs w:val="22"/>
      <w:lang w:eastAsia="pl-PL"/>
    </w:rPr>
  </w:style>
  <w:style w:type="paragraph" w:styleId="Spistreci9">
    <w:name w:val="toc 9"/>
    <w:basedOn w:val="Normalny"/>
    <w:next w:val="Normalny"/>
    <w:autoRedefine/>
    <w:uiPriority w:val="39"/>
    <w:unhideWhenUsed/>
    <w:rsid w:val="00AC5A64"/>
    <w:pPr>
      <w:autoSpaceDE/>
      <w:autoSpaceDN/>
      <w:adjustRightInd/>
      <w:spacing w:after="100" w:line="276" w:lineRule="auto"/>
      <w:ind w:left="1760"/>
      <w:jc w:val="left"/>
    </w:pPr>
    <w:rPr>
      <w:rFonts w:asciiTheme="minorHAnsi" w:eastAsiaTheme="minorEastAsia" w:hAnsiTheme="minorHAnsi" w:cstheme="minorBidi"/>
      <w:color w:val="auto"/>
      <w:sz w:val="22"/>
      <w:szCs w:val="22"/>
      <w:lang w:eastAsia="pl-PL"/>
    </w:rPr>
  </w:style>
  <w:style w:type="paragraph" w:customStyle="1" w:styleId="xl146">
    <w:name w:val="xl146"/>
    <w:basedOn w:val="Normalny"/>
    <w:rsid w:val="00B50310"/>
    <w:pPr>
      <w:pBdr>
        <w:top w:val="single" w:sz="4" w:space="0" w:color="auto"/>
        <w:left w:val="single" w:sz="4" w:space="0" w:color="auto"/>
        <w:bottom w:val="single" w:sz="4" w:space="0" w:color="auto"/>
        <w:right w:val="single" w:sz="4" w:space="0" w:color="auto"/>
      </w:pBdr>
      <w:shd w:val="clear" w:color="000000" w:fill="DBE5F1"/>
      <w:autoSpaceDE/>
      <w:autoSpaceDN/>
      <w:adjustRightInd/>
      <w:spacing w:before="100" w:beforeAutospacing="1" w:after="100" w:afterAutospacing="1" w:line="240" w:lineRule="auto"/>
      <w:jc w:val="center"/>
      <w:textAlignment w:val="center"/>
    </w:pPr>
    <w:rPr>
      <w:rFonts w:ascii="Calibri" w:eastAsia="Times New Roman" w:hAnsi="Calibri" w:cs="Times New Roman"/>
      <w:b/>
      <w:bCs/>
      <w:color w:val="auto"/>
      <w:sz w:val="20"/>
      <w:szCs w:val="20"/>
      <w:lang w:eastAsia="pl-PL"/>
    </w:rPr>
  </w:style>
  <w:style w:type="paragraph" w:customStyle="1" w:styleId="xl147">
    <w:name w:val="xl147"/>
    <w:basedOn w:val="Normalny"/>
    <w:rsid w:val="00B50310"/>
    <w:pP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48">
    <w:name w:val="xl148"/>
    <w:basedOn w:val="Normalny"/>
    <w:rsid w:val="00B50310"/>
    <w:pP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49">
    <w:name w:val="xl149"/>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sz w:val="20"/>
      <w:szCs w:val="20"/>
      <w:lang w:eastAsia="pl-PL"/>
    </w:rPr>
  </w:style>
  <w:style w:type="paragraph" w:customStyle="1" w:styleId="xl150">
    <w:name w:val="xl150"/>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b/>
      <w:bCs/>
      <w:sz w:val="20"/>
      <w:szCs w:val="20"/>
      <w:lang w:eastAsia="pl-PL"/>
    </w:rPr>
  </w:style>
  <w:style w:type="paragraph" w:customStyle="1" w:styleId="xl151">
    <w:name w:val="xl151"/>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52">
    <w:name w:val="xl152"/>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sz w:val="20"/>
      <w:szCs w:val="20"/>
      <w:lang w:eastAsia="pl-PL"/>
    </w:rPr>
  </w:style>
  <w:style w:type="paragraph" w:customStyle="1" w:styleId="xl153">
    <w:name w:val="xl153"/>
    <w:basedOn w:val="Normalny"/>
    <w:rsid w:val="00B50310"/>
    <w:pPr>
      <w:shd w:val="clear" w:color="000000" w:fill="DBE5F1"/>
      <w:autoSpaceDE/>
      <w:autoSpaceDN/>
      <w:adjustRightInd/>
      <w:spacing w:before="100" w:beforeAutospacing="1" w:after="100" w:afterAutospacing="1" w:line="240" w:lineRule="auto"/>
      <w:jc w:val="left"/>
      <w:textAlignment w:val="center"/>
    </w:pPr>
    <w:rPr>
      <w:rFonts w:ascii="Calibri" w:eastAsia="Times New Roman" w:hAnsi="Calibri" w:cs="Times New Roman"/>
      <w:b/>
      <w:bCs/>
      <w:color w:val="auto"/>
      <w:sz w:val="20"/>
      <w:szCs w:val="20"/>
      <w:lang w:eastAsia="pl-PL"/>
    </w:rPr>
  </w:style>
  <w:style w:type="paragraph" w:customStyle="1" w:styleId="xl154">
    <w:name w:val="xl154"/>
    <w:basedOn w:val="Normalny"/>
    <w:rsid w:val="00B50310"/>
    <w:pPr>
      <w:shd w:val="clear" w:color="000000" w:fill="E6B9B8"/>
      <w:autoSpaceDE/>
      <w:autoSpaceDN/>
      <w:adjustRightInd/>
      <w:spacing w:before="100" w:beforeAutospacing="1" w:after="100" w:afterAutospacing="1" w:line="240" w:lineRule="auto"/>
      <w:jc w:val="left"/>
      <w:textAlignment w:val="center"/>
    </w:pPr>
    <w:rPr>
      <w:rFonts w:ascii="Calibri" w:eastAsia="Times New Roman" w:hAnsi="Calibri" w:cs="Times New Roman"/>
      <w:b/>
      <w:bCs/>
      <w:color w:val="auto"/>
      <w:sz w:val="20"/>
      <w:szCs w:val="20"/>
      <w:lang w:eastAsia="pl-PL"/>
    </w:rPr>
  </w:style>
  <w:style w:type="paragraph" w:customStyle="1" w:styleId="xl155">
    <w:name w:val="xl155"/>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paragraph" w:customStyle="1" w:styleId="xl156">
    <w:name w:val="xl156"/>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color w:val="auto"/>
      <w:sz w:val="20"/>
      <w:szCs w:val="20"/>
      <w:lang w:eastAsia="pl-PL"/>
    </w:rPr>
  </w:style>
  <w:style w:type="paragraph" w:customStyle="1" w:styleId="xl157">
    <w:name w:val="xl157"/>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pPr>
    <w:rPr>
      <w:rFonts w:ascii="Calibri" w:eastAsia="Times New Roman" w:hAnsi="Calibri" w:cs="Times New Roman"/>
      <w:color w:val="auto"/>
      <w:sz w:val="20"/>
      <w:szCs w:val="20"/>
      <w:lang w:eastAsia="pl-PL"/>
    </w:rPr>
  </w:style>
  <w:style w:type="paragraph" w:customStyle="1" w:styleId="xl158">
    <w:name w:val="xl158"/>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59">
    <w:name w:val="xl159"/>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60">
    <w:name w:val="xl160"/>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Calibri" w:eastAsia="Times New Roman" w:hAnsi="Calibri" w:cs="Times New Roman"/>
      <w:color w:val="auto"/>
      <w:sz w:val="20"/>
      <w:szCs w:val="20"/>
      <w:lang w:eastAsia="pl-PL"/>
    </w:rPr>
  </w:style>
  <w:style w:type="paragraph" w:customStyle="1" w:styleId="xl161">
    <w:name w:val="xl161"/>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62">
    <w:name w:val="xl162"/>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63">
    <w:name w:val="xl163"/>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center"/>
    </w:pPr>
    <w:rPr>
      <w:rFonts w:ascii="Calibri" w:eastAsia="Times New Roman" w:hAnsi="Calibri" w:cs="Times New Roman"/>
      <w:color w:val="auto"/>
      <w:sz w:val="20"/>
      <w:szCs w:val="20"/>
      <w:lang w:eastAsia="pl-PL"/>
    </w:rPr>
  </w:style>
  <w:style w:type="paragraph" w:customStyle="1" w:styleId="xl164">
    <w:name w:val="xl164"/>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center"/>
    </w:pPr>
    <w:rPr>
      <w:rFonts w:ascii="Calibri" w:eastAsia="Times New Roman" w:hAnsi="Calibri" w:cs="Times New Roman"/>
      <w:color w:val="auto"/>
      <w:sz w:val="20"/>
      <w:szCs w:val="20"/>
      <w:lang w:eastAsia="pl-PL"/>
    </w:rPr>
  </w:style>
  <w:style w:type="paragraph" w:customStyle="1" w:styleId="xl165">
    <w:name w:val="xl165"/>
    <w:basedOn w:val="Normalny"/>
    <w:rsid w:val="00B50310"/>
    <w:pPr>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66">
    <w:name w:val="xl166"/>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Calibri" w:eastAsia="Times New Roman" w:hAnsi="Calibri" w:cs="Times New Roman"/>
      <w:color w:val="auto"/>
      <w:sz w:val="20"/>
      <w:szCs w:val="20"/>
      <w:lang w:eastAsia="pl-PL"/>
    </w:rPr>
  </w:style>
  <w:style w:type="paragraph" w:customStyle="1" w:styleId="xl167">
    <w:name w:val="xl167"/>
    <w:basedOn w:val="Normalny"/>
    <w:rsid w:val="00B50310"/>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68">
    <w:name w:val="xl168"/>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69">
    <w:name w:val="xl169"/>
    <w:basedOn w:val="Normalny"/>
    <w:rsid w:val="00B50310"/>
    <w:pPr>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line="240" w:lineRule="auto"/>
      <w:jc w:val="center"/>
      <w:textAlignment w:val="center"/>
    </w:pPr>
    <w:rPr>
      <w:rFonts w:ascii="Calibri" w:eastAsia="Times New Roman" w:hAnsi="Calibri" w:cs="Times New Roman"/>
      <w:sz w:val="20"/>
      <w:szCs w:val="20"/>
      <w:lang w:eastAsia="pl-PL"/>
    </w:rPr>
  </w:style>
  <w:style w:type="paragraph" w:customStyle="1" w:styleId="xl170">
    <w:name w:val="xl170"/>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71">
    <w:name w:val="xl171"/>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paragraph" w:customStyle="1" w:styleId="xl172">
    <w:name w:val="xl172"/>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pPr>
    <w:rPr>
      <w:rFonts w:ascii="Calibri" w:eastAsia="Times New Roman" w:hAnsi="Calibri" w:cs="Times New Roman"/>
      <w:color w:val="auto"/>
      <w:sz w:val="20"/>
      <w:szCs w:val="20"/>
      <w:lang w:eastAsia="pl-PL"/>
    </w:rPr>
  </w:style>
  <w:style w:type="paragraph" w:customStyle="1" w:styleId="xl173">
    <w:name w:val="xl173"/>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74">
    <w:name w:val="xl174"/>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75">
    <w:name w:val="xl175"/>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76">
    <w:name w:val="xl176"/>
    <w:basedOn w:val="Normalny"/>
    <w:rsid w:val="00B50310"/>
    <w:pPr>
      <w:pBdr>
        <w:top w:val="single" w:sz="4" w:space="0" w:color="000000"/>
        <w:left w:val="single" w:sz="4" w:space="0" w:color="000000"/>
        <w:bottom w:val="single" w:sz="4" w:space="0" w:color="000000"/>
        <w:right w:val="single" w:sz="4" w:space="0" w:color="000000"/>
      </w:pBdr>
      <w:shd w:val="clear" w:color="000000" w:fill="FFFFFF"/>
      <w:autoSpaceDE/>
      <w:autoSpaceDN/>
      <w:adjustRightInd/>
      <w:spacing w:before="100" w:beforeAutospacing="1" w:after="100" w:afterAutospacing="1" w:line="240" w:lineRule="auto"/>
      <w:jc w:val="center"/>
      <w:textAlignment w:val="center"/>
    </w:pPr>
    <w:rPr>
      <w:rFonts w:ascii="Calibri" w:eastAsia="Times New Roman" w:hAnsi="Calibri" w:cs="Times New Roman"/>
      <w:sz w:val="20"/>
      <w:szCs w:val="20"/>
      <w:lang w:eastAsia="pl-PL"/>
    </w:rPr>
  </w:style>
  <w:style w:type="paragraph" w:customStyle="1" w:styleId="xl177">
    <w:name w:val="xl177"/>
    <w:basedOn w:val="Normalny"/>
    <w:rsid w:val="00B50310"/>
    <w:pPr>
      <w:pBdr>
        <w:top w:val="single" w:sz="4" w:space="0" w:color="000000"/>
        <w:left w:val="single" w:sz="4" w:space="0" w:color="000000"/>
        <w:bottom w:val="single" w:sz="4" w:space="0" w:color="000000"/>
        <w:right w:val="single" w:sz="4" w:space="0" w:color="000000"/>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78">
    <w:name w:val="xl178"/>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paragraph" w:customStyle="1" w:styleId="xl179">
    <w:name w:val="xl179"/>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paragraph" w:customStyle="1" w:styleId="xl180">
    <w:name w:val="xl180"/>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81">
    <w:name w:val="xl181"/>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82">
    <w:name w:val="xl182"/>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paragraph" w:customStyle="1" w:styleId="xl183">
    <w:name w:val="xl183"/>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84">
    <w:name w:val="xl184"/>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b/>
      <w:bCs/>
      <w:sz w:val="20"/>
      <w:szCs w:val="20"/>
      <w:lang w:eastAsia="pl-PL"/>
    </w:rPr>
  </w:style>
  <w:style w:type="paragraph" w:customStyle="1" w:styleId="xl185">
    <w:name w:val="xl185"/>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86">
    <w:name w:val="xl186"/>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Calibri" w:eastAsia="Times New Roman" w:hAnsi="Calibri" w:cs="Times New Roman"/>
      <w:color w:val="auto"/>
      <w:sz w:val="20"/>
      <w:szCs w:val="20"/>
      <w:lang w:eastAsia="pl-PL"/>
    </w:rPr>
  </w:style>
  <w:style w:type="paragraph" w:customStyle="1" w:styleId="xl187">
    <w:name w:val="xl187"/>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sz w:val="20"/>
      <w:szCs w:val="20"/>
      <w:lang w:eastAsia="pl-PL"/>
    </w:rPr>
  </w:style>
  <w:style w:type="paragraph" w:customStyle="1" w:styleId="xl188">
    <w:name w:val="xl188"/>
    <w:basedOn w:val="Normalny"/>
    <w:rsid w:val="00B50310"/>
    <w:pPr>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89">
    <w:name w:val="xl189"/>
    <w:basedOn w:val="Normalny"/>
    <w:rsid w:val="00B50310"/>
    <w:pPr>
      <w:shd w:val="clear" w:color="000000" w:fill="FFFFFF"/>
      <w:autoSpaceDE/>
      <w:autoSpaceDN/>
      <w:adjustRightInd/>
      <w:spacing w:before="100" w:beforeAutospacing="1" w:after="100" w:afterAutospacing="1" w:line="240" w:lineRule="auto"/>
      <w:jc w:val="left"/>
    </w:pPr>
    <w:rPr>
      <w:rFonts w:ascii="Calibri" w:eastAsia="Times New Roman" w:hAnsi="Calibri" w:cs="Times New Roman"/>
      <w:color w:val="auto"/>
      <w:sz w:val="20"/>
      <w:szCs w:val="20"/>
      <w:lang w:eastAsia="pl-PL"/>
    </w:rPr>
  </w:style>
  <w:style w:type="paragraph" w:customStyle="1" w:styleId="xl190">
    <w:name w:val="xl190"/>
    <w:basedOn w:val="Normalny"/>
    <w:rsid w:val="00B50310"/>
    <w:pPr>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left"/>
      <w:textAlignment w:val="center"/>
    </w:pPr>
    <w:rPr>
      <w:rFonts w:ascii="Calibri" w:eastAsia="Times New Roman" w:hAnsi="Calibri" w:cs="Times New Roman"/>
      <w:color w:val="auto"/>
      <w:sz w:val="20"/>
      <w:szCs w:val="20"/>
      <w:lang w:eastAsia="pl-PL"/>
    </w:rPr>
  </w:style>
  <w:style w:type="paragraph" w:customStyle="1" w:styleId="xl191">
    <w:name w:val="xl191"/>
    <w:basedOn w:val="Normalny"/>
    <w:rsid w:val="00B50310"/>
    <w:pPr>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left"/>
      <w:textAlignment w:val="top"/>
    </w:pPr>
    <w:rPr>
      <w:rFonts w:ascii="Calibri" w:eastAsia="Times New Roman" w:hAnsi="Calibri" w:cs="Times New Roman"/>
      <w:color w:val="auto"/>
      <w:sz w:val="20"/>
      <w:szCs w:val="20"/>
      <w:lang w:eastAsia="pl-PL"/>
    </w:rPr>
  </w:style>
  <w:style w:type="character" w:styleId="UyteHipercze">
    <w:name w:val="FollowedHyperlink"/>
    <w:basedOn w:val="Domylnaczcionkaakapitu"/>
    <w:uiPriority w:val="99"/>
    <w:semiHidden/>
    <w:unhideWhenUsed/>
    <w:rsid w:val="006D3DDC"/>
    <w:rPr>
      <w:color w:val="800080"/>
      <w:u w:val="single"/>
    </w:rPr>
  </w:style>
  <w:style w:type="paragraph" w:styleId="Poprawka">
    <w:name w:val="Revision"/>
    <w:hidden/>
    <w:uiPriority w:val="99"/>
    <w:semiHidden/>
    <w:rsid w:val="00E06B8A"/>
    <w:pPr>
      <w:spacing w:after="0" w:line="240" w:lineRule="auto"/>
    </w:pPr>
    <w:rPr>
      <w:rFonts w:ascii="Arial" w:hAnsi="Arial" w:cs="Arial"/>
      <w:color w:val="000000"/>
      <w:sz w:val="24"/>
      <w:szCs w:val="24"/>
    </w:rPr>
  </w:style>
  <w:style w:type="paragraph" w:customStyle="1" w:styleId="APtekst">
    <w:name w:val="AP_tekst"/>
    <w:basedOn w:val="Normalny"/>
    <w:link w:val="APtekstZnak"/>
    <w:qFormat/>
    <w:rsid w:val="004B1C4A"/>
    <w:rPr>
      <w:rFonts w:ascii="Arial Narrow" w:hAnsi="Arial Narrow" w:cstheme="minorHAnsi"/>
    </w:rPr>
  </w:style>
  <w:style w:type="character" w:customStyle="1" w:styleId="APtekstZnak">
    <w:name w:val="AP_tekst Znak"/>
    <w:basedOn w:val="Domylnaczcionkaakapitu"/>
    <w:link w:val="APtekst"/>
    <w:rsid w:val="004B1C4A"/>
    <w:rPr>
      <w:rFonts w:ascii="Arial Narrow" w:hAnsi="Arial Narrow" w:cstheme="minorHAnsi"/>
      <w:color w:val="000000"/>
      <w:sz w:val="24"/>
      <w:szCs w:val="24"/>
    </w:rPr>
  </w:style>
  <w:style w:type="paragraph" w:customStyle="1" w:styleId="Zawartotabeli">
    <w:name w:val="Zawartość tabeli"/>
    <w:basedOn w:val="Tekstpodstawowy"/>
    <w:rsid w:val="004B23C0"/>
    <w:pPr>
      <w:widowControl w:val="0"/>
      <w:suppressLineNumbers/>
      <w:tabs>
        <w:tab w:val="clear" w:pos="737"/>
      </w:tabs>
      <w:spacing w:before="0" w:after="120" w:line="240" w:lineRule="auto"/>
      <w:jc w:val="left"/>
    </w:pPr>
    <w:rPr>
      <w:rFonts w:ascii="Times New Roman" w:eastAsia="Lucida Sans Unicode" w:hAnsi="Times New Roman"/>
      <w:color w:val="000000"/>
      <w:sz w:val="24"/>
    </w:rPr>
  </w:style>
  <w:style w:type="paragraph" w:customStyle="1" w:styleId="Nagwektabeli">
    <w:name w:val="Nagłówek tabeli"/>
    <w:basedOn w:val="Zawartotabeli"/>
    <w:rsid w:val="004B23C0"/>
    <w:pPr>
      <w:jc w:val="center"/>
    </w:pPr>
    <w:rPr>
      <w:b/>
      <w:bCs/>
      <w:i/>
      <w:iCs/>
    </w:rPr>
  </w:style>
  <w:style w:type="paragraph" w:customStyle="1" w:styleId="TableContents">
    <w:name w:val="Table Contents"/>
    <w:basedOn w:val="Tekstpodstawowy"/>
    <w:rsid w:val="004B23C0"/>
    <w:pPr>
      <w:tabs>
        <w:tab w:val="clear" w:pos="737"/>
      </w:tabs>
      <w:suppressAutoHyphens w:val="0"/>
      <w:spacing w:before="0" w:after="120" w:line="240" w:lineRule="auto"/>
      <w:jc w:val="left"/>
    </w:pPr>
    <w:rPr>
      <w:rFonts w:ascii="Times New Roman" w:hAnsi="Times New Roman"/>
      <w:snapToGrid w:val="0"/>
      <w:sz w:val="24"/>
      <w:lang w:eastAsia="pl-PL"/>
    </w:rPr>
  </w:style>
  <w:style w:type="character" w:styleId="Pogrubienie">
    <w:name w:val="Strong"/>
    <w:basedOn w:val="Domylnaczcionkaakapitu"/>
    <w:uiPriority w:val="22"/>
    <w:qFormat/>
    <w:rsid w:val="008E4604"/>
    <w:rPr>
      <w:b/>
      <w:bCs/>
    </w:rPr>
  </w:style>
  <w:style w:type="paragraph" w:customStyle="1" w:styleId="TableParagraph">
    <w:name w:val="Table Paragraph"/>
    <w:basedOn w:val="Normalny"/>
    <w:uiPriority w:val="1"/>
    <w:qFormat/>
    <w:rsid w:val="003D032D"/>
    <w:pPr>
      <w:widowControl w:val="0"/>
      <w:spacing w:line="240" w:lineRule="auto"/>
      <w:jc w:val="left"/>
    </w:pPr>
    <w:rPr>
      <w:rFonts w:ascii="Times New Roman" w:eastAsia="Times New Roman" w:hAnsi="Times New Roman" w:cs="Times New Roman"/>
      <w:color w:val="auto"/>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965582">
      <w:bodyDiv w:val="1"/>
      <w:marLeft w:val="0"/>
      <w:marRight w:val="0"/>
      <w:marTop w:val="0"/>
      <w:marBottom w:val="0"/>
      <w:divBdr>
        <w:top w:val="none" w:sz="0" w:space="0" w:color="auto"/>
        <w:left w:val="none" w:sz="0" w:space="0" w:color="auto"/>
        <w:bottom w:val="none" w:sz="0" w:space="0" w:color="auto"/>
        <w:right w:val="none" w:sz="0" w:space="0" w:color="auto"/>
      </w:divBdr>
    </w:div>
    <w:div w:id="86073751">
      <w:bodyDiv w:val="1"/>
      <w:marLeft w:val="0"/>
      <w:marRight w:val="0"/>
      <w:marTop w:val="0"/>
      <w:marBottom w:val="0"/>
      <w:divBdr>
        <w:top w:val="none" w:sz="0" w:space="0" w:color="auto"/>
        <w:left w:val="none" w:sz="0" w:space="0" w:color="auto"/>
        <w:bottom w:val="none" w:sz="0" w:space="0" w:color="auto"/>
        <w:right w:val="none" w:sz="0" w:space="0" w:color="auto"/>
      </w:divBdr>
    </w:div>
    <w:div w:id="91172335">
      <w:bodyDiv w:val="1"/>
      <w:marLeft w:val="0"/>
      <w:marRight w:val="0"/>
      <w:marTop w:val="0"/>
      <w:marBottom w:val="0"/>
      <w:divBdr>
        <w:top w:val="none" w:sz="0" w:space="0" w:color="auto"/>
        <w:left w:val="none" w:sz="0" w:space="0" w:color="auto"/>
        <w:bottom w:val="none" w:sz="0" w:space="0" w:color="auto"/>
        <w:right w:val="none" w:sz="0" w:space="0" w:color="auto"/>
      </w:divBdr>
    </w:div>
    <w:div w:id="93403368">
      <w:bodyDiv w:val="1"/>
      <w:marLeft w:val="0"/>
      <w:marRight w:val="0"/>
      <w:marTop w:val="0"/>
      <w:marBottom w:val="0"/>
      <w:divBdr>
        <w:top w:val="none" w:sz="0" w:space="0" w:color="auto"/>
        <w:left w:val="none" w:sz="0" w:space="0" w:color="auto"/>
        <w:bottom w:val="none" w:sz="0" w:space="0" w:color="auto"/>
        <w:right w:val="none" w:sz="0" w:space="0" w:color="auto"/>
      </w:divBdr>
    </w:div>
    <w:div w:id="137957595">
      <w:bodyDiv w:val="1"/>
      <w:marLeft w:val="0"/>
      <w:marRight w:val="0"/>
      <w:marTop w:val="0"/>
      <w:marBottom w:val="0"/>
      <w:divBdr>
        <w:top w:val="none" w:sz="0" w:space="0" w:color="auto"/>
        <w:left w:val="none" w:sz="0" w:space="0" w:color="auto"/>
        <w:bottom w:val="none" w:sz="0" w:space="0" w:color="auto"/>
        <w:right w:val="none" w:sz="0" w:space="0" w:color="auto"/>
      </w:divBdr>
    </w:div>
    <w:div w:id="141049107">
      <w:bodyDiv w:val="1"/>
      <w:marLeft w:val="0"/>
      <w:marRight w:val="0"/>
      <w:marTop w:val="0"/>
      <w:marBottom w:val="0"/>
      <w:divBdr>
        <w:top w:val="none" w:sz="0" w:space="0" w:color="auto"/>
        <w:left w:val="none" w:sz="0" w:space="0" w:color="auto"/>
        <w:bottom w:val="none" w:sz="0" w:space="0" w:color="auto"/>
        <w:right w:val="none" w:sz="0" w:space="0" w:color="auto"/>
      </w:divBdr>
    </w:div>
    <w:div w:id="151800598">
      <w:bodyDiv w:val="1"/>
      <w:marLeft w:val="0"/>
      <w:marRight w:val="0"/>
      <w:marTop w:val="0"/>
      <w:marBottom w:val="0"/>
      <w:divBdr>
        <w:top w:val="none" w:sz="0" w:space="0" w:color="auto"/>
        <w:left w:val="none" w:sz="0" w:space="0" w:color="auto"/>
        <w:bottom w:val="none" w:sz="0" w:space="0" w:color="auto"/>
        <w:right w:val="none" w:sz="0" w:space="0" w:color="auto"/>
      </w:divBdr>
    </w:div>
    <w:div w:id="185758680">
      <w:bodyDiv w:val="1"/>
      <w:marLeft w:val="0"/>
      <w:marRight w:val="0"/>
      <w:marTop w:val="0"/>
      <w:marBottom w:val="0"/>
      <w:divBdr>
        <w:top w:val="none" w:sz="0" w:space="0" w:color="auto"/>
        <w:left w:val="none" w:sz="0" w:space="0" w:color="auto"/>
        <w:bottom w:val="none" w:sz="0" w:space="0" w:color="auto"/>
        <w:right w:val="none" w:sz="0" w:space="0" w:color="auto"/>
      </w:divBdr>
    </w:div>
    <w:div w:id="230239062">
      <w:bodyDiv w:val="1"/>
      <w:marLeft w:val="0"/>
      <w:marRight w:val="0"/>
      <w:marTop w:val="0"/>
      <w:marBottom w:val="0"/>
      <w:divBdr>
        <w:top w:val="none" w:sz="0" w:space="0" w:color="auto"/>
        <w:left w:val="none" w:sz="0" w:space="0" w:color="auto"/>
        <w:bottom w:val="none" w:sz="0" w:space="0" w:color="auto"/>
        <w:right w:val="none" w:sz="0" w:space="0" w:color="auto"/>
      </w:divBdr>
    </w:div>
    <w:div w:id="241794777">
      <w:bodyDiv w:val="1"/>
      <w:marLeft w:val="0"/>
      <w:marRight w:val="0"/>
      <w:marTop w:val="0"/>
      <w:marBottom w:val="0"/>
      <w:divBdr>
        <w:top w:val="none" w:sz="0" w:space="0" w:color="auto"/>
        <w:left w:val="none" w:sz="0" w:space="0" w:color="auto"/>
        <w:bottom w:val="none" w:sz="0" w:space="0" w:color="auto"/>
        <w:right w:val="none" w:sz="0" w:space="0" w:color="auto"/>
      </w:divBdr>
    </w:div>
    <w:div w:id="303392338">
      <w:bodyDiv w:val="1"/>
      <w:marLeft w:val="0"/>
      <w:marRight w:val="0"/>
      <w:marTop w:val="0"/>
      <w:marBottom w:val="0"/>
      <w:divBdr>
        <w:top w:val="none" w:sz="0" w:space="0" w:color="auto"/>
        <w:left w:val="none" w:sz="0" w:space="0" w:color="auto"/>
        <w:bottom w:val="none" w:sz="0" w:space="0" w:color="auto"/>
        <w:right w:val="none" w:sz="0" w:space="0" w:color="auto"/>
      </w:divBdr>
    </w:div>
    <w:div w:id="335380136">
      <w:bodyDiv w:val="1"/>
      <w:marLeft w:val="0"/>
      <w:marRight w:val="0"/>
      <w:marTop w:val="0"/>
      <w:marBottom w:val="0"/>
      <w:divBdr>
        <w:top w:val="none" w:sz="0" w:space="0" w:color="auto"/>
        <w:left w:val="none" w:sz="0" w:space="0" w:color="auto"/>
        <w:bottom w:val="none" w:sz="0" w:space="0" w:color="auto"/>
        <w:right w:val="none" w:sz="0" w:space="0" w:color="auto"/>
      </w:divBdr>
    </w:div>
    <w:div w:id="336427661">
      <w:bodyDiv w:val="1"/>
      <w:marLeft w:val="0"/>
      <w:marRight w:val="0"/>
      <w:marTop w:val="0"/>
      <w:marBottom w:val="0"/>
      <w:divBdr>
        <w:top w:val="none" w:sz="0" w:space="0" w:color="auto"/>
        <w:left w:val="none" w:sz="0" w:space="0" w:color="auto"/>
        <w:bottom w:val="none" w:sz="0" w:space="0" w:color="auto"/>
        <w:right w:val="none" w:sz="0" w:space="0" w:color="auto"/>
      </w:divBdr>
    </w:div>
    <w:div w:id="350566561">
      <w:bodyDiv w:val="1"/>
      <w:marLeft w:val="0"/>
      <w:marRight w:val="0"/>
      <w:marTop w:val="0"/>
      <w:marBottom w:val="0"/>
      <w:divBdr>
        <w:top w:val="none" w:sz="0" w:space="0" w:color="auto"/>
        <w:left w:val="none" w:sz="0" w:space="0" w:color="auto"/>
        <w:bottom w:val="none" w:sz="0" w:space="0" w:color="auto"/>
        <w:right w:val="none" w:sz="0" w:space="0" w:color="auto"/>
      </w:divBdr>
    </w:div>
    <w:div w:id="362480009">
      <w:bodyDiv w:val="1"/>
      <w:marLeft w:val="0"/>
      <w:marRight w:val="0"/>
      <w:marTop w:val="0"/>
      <w:marBottom w:val="0"/>
      <w:divBdr>
        <w:top w:val="none" w:sz="0" w:space="0" w:color="auto"/>
        <w:left w:val="none" w:sz="0" w:space="0" w:color="auto"/>
        <w:bottom w:val="none" w:sz="0" w:space="0" w:color="auto"/>
        <w:right w:val="none" w:sz="0" w:space="0" w:color="auto"/>
      </w:divBdr>
    </w:div>
    <w:div w:id="377977761">
      <w:bodyDiv w:val="1"/>
      <w:marLeft w:val="0"/>
      <w:marRight w:val="0"/>
      <w:marTop w:val="0"/>
      <w:marBottom w:val="0"/>
      <w:divBdr>
        <w:top w:val="none" w:sz="0" w:space="0" w:color="auto"/>
        <w:left w:val="none" w:sz="0" w:space="0" w:color="auto"/>
        <w:bottom w:val="none" w:sz="0" w:space="0" w:color="auto"/>
        <w:right w:val="none" w:sz="0" w:space="0" w:color="auto"/>
      </w:divBdr>
    </w:div>
    <w:div w:id="378170048">
      <w:bodyDiv w:val="1"/>
      <w:marLeft w:val="0"/>
      <w:marRight w:val="0"/>
      <w:marTop w:val="0"/>
      <w:marBottom w:val="0"/>
      <w:divBdr>
        <w:top w:val="none" w:sz="0" w:space="0" w:color="auto"/>
        <w:left w:val="none" w:sz="0" w:space="0" w:color="auto"/>
        <w:bottom w:val="none" w:sz="0" w:space="0" w:color="auto"/>
        <w:right w:val="none" w:sz="0" w:space="0" w:color="auto"/>
      </w:divBdr>
    </w:div>
    <w:div w:id="388185529">
      <w:bodyDiv w:val="1"/>
      <w:marLeft w:val="0"/>
      <w:marRight w:val="0"/>
      <w:marTop w:val="0"/>
      <w:marBottom w:val="0"/>
      <w:divBdr>
        <w:top w:val="none" w:sz="0" w:space="0" w:color="auto"/>
        <w:left w:val="none" w:sz="0" w:space="0" w:color="auto"/>
        <w:bottom w:val="none" w:sz="0" w:space="0" w:color="auto"/>
        <w:right w:val="none" w:sz="0" w:space="0" w:color="auto"/>
      </w:divBdr>
    </w:div>
    <w:div w:id="389304272">
      <w:bodyDiv w:val="1"/>
      <w:marLeft w:val="0"/>
      <w:marRight w:val="0"/>
      <w:marTop w:val="0"/>
      <w:marBottom w:val="0"/>
      <w:divBdr>
        <w:top w:val="none" w:sz="0" w:space="0" w:color="auto"/>
        <w:left w:val="none" w:sz="0" w:space="0" w:color="auto"/>
        <w:bottom w:val="none" w:sz="0" w:space="0" w:color="auto"/>
        <w:right w:val="none" w:sz="0" w:space="0" w:color="auto"/>
      </w:divBdr>
    </w:div>
    <w:div w:id="394741652">
      <w:bodyDiv w:val="1"/>
      <w:marLeft w:val="0"/>
      <w:marRight w:val="0"/>
      <w:marTop w:val="0"/>
      <w:marBottom w:val="0"/>
      <w:divBdr>
        <w:top w:val="none" w:sz="0" w:space="0" w:color="auto"/>
        <w:left w:val="none" w:sz="0" w:space="0" w:color="auto"/>
        <w:bottom w:val="none" w:sz="0" w:space="0" w:color="auto"/>
        <w:right w:val="none" w:sz="0" w:space="0" w:color="auto"/>
      </w:divBdr>
    </w:div>
    <w:div w:id="441153402">
      <w:bodyDiv w:val="1"/>
      <w:marLeft w:val="0"/>
      <w:marRight w:val="0"/>
      <w:marTop w:val="0"/>
      <w:marBottom w:val="0"/>
      <w:divBdr>
        <w:top w:val="none" w:sz="0" w:space="0" w:color="auto"/>
        <w:left w:val="none" w:sz="0" w:space="0" w:color="auto"/>
        <w:bottom w:val="none" w:sz="0" w:space="0" w:color="auto"/>
        <w:right w:val="none" w:sz="0" w:space="0" w:color="auto"/>
      </w:divBdr>
    </w:div>
    <w:div w:id="463809891">
      <w:bodyDiv w:val="1"/>
      <w:marLeft w:val="0"/>
      <w:marRight w:val="0"/>
      <w:marTop w:val="0"/>
      <w:marBottom w:val="0"/>
      <w:divBdr>
        <w:top w:val="none" w:sz="0" w:space="0" w:color="auto"/>
        <w:left w:val="none" w:sz="0" w:space="0" w:color="auto"/>
        <w:bottom w:val="none" w:sz="0" w:space="0" w:color="auto"/>
        <w:right w:val="none" w:sz="0" w:space="0" w:color="auto"/>
      </w:divBdr>
    </w:div>
    <w:div w:id="475876947">
      <w:bodyDiv w:val="1"/>
      <w:marLeft w:val="0"/>
      <w:marRight w:val="0"/>
      <w:marTop w:val="0"/>
      <w:marBottom w:val="0"/>
      <w:divBdr>
        <w:top w:val="none" w:sz="0" w:space="0" w:color="auto"/>
        <w:left w:val="none" w:sz="0" w:space="0" w:color="auto"/>
        <w:bottom w:val="none" w:sz="0" w:space="0" w:color="auto"/>
        <w:right w:val="none" w:sz="0" w:space="0" w:color="auto"/>
      </w:divBdr>
    </w:div>
    <w:div w:id="498931430">
      <w:bodyDiv w:val="1"/>
      <w:marLeft w:val="0"/>
      <w:marRight w:val="0"/>
      <w:marTop w:val="0"/>
      <w:marBottom w:val="0"/>
      <w:divBdr>
        <w:top w:val="none" w:sz="0" w:space="0" w:color="auto"/>
        <w:left w:val="none" w:sz="0" w:space="0" w:color="auto"/>
        <w:bottom w:val="none" w:sz="0" w:space="0" w:color="auto"/>
        <w:right w:val="none" w:sz="0" w:space="0" w:color="auto"/>
      </w:divBdr>
    </w:div>
    <w:div w:id="531724794">
      <w:bodyDiv w:val="1"/>
      <w:marLeft w:val="0"/>
      <w:marRight w:val="0"/>
      <w:marTop w:val="0"/>
      <w:marBottom w:val="0"/>
      <w:divBdr>
        <w:top w:val="none" w:sz="0" w:space="0" w:color="auto"/>
        <w:left w:val="none" w:sz="0" w:space="0" w:color="auto"/>
        <w:bottom w:val="none" w:sz="0" w:space="0" w:color="auto"/>
        <w:right w:val="none" w:sz="0" w:space="0" w:color="auto"/>
      </w:divBdr>
    </w:div>
    <w:div w:id="624583489">
      <w:bodyDiv w:val="1"/>
      <w:marLeft w:val="0"/>
      <w:marRight w:val="0"/>
      <w:marTop w:val="0"/>
      <w:marBottom w:val="0"/>
      <w:divBdr>
        <w:top w:val="none" w:sz="0" w:space="0" w:color="auto"/>
        <w:left w:val="none" w:sz="0" w:space="0" w:color="auto"/>
        <w:bottom w:val="none" w:sz="0" w:space="0" w:color="auto"/>
        <w:right w:val="none" w:sz="0" w:space="0" w:color="auto"/>
      </w:divBdr>
    </w:div>
    <w:div w:id="637955182">
      <w:bodyDiv w:val="1"/>
      <w:marLeft w:val="0"/>
      <w:marRight w:val="0"/>
      <w:marTop w:val="0"/>
      <w:marBottom w:val="0"/>
      <w:divBdr>
        <w:top w:val="none" w:sz="0" w:space="0" w:color="auto"/>
        <w:left w:val="none" w:sz="0" w:space="0" w:color="auto"/>
        <w:bottom w:val="none" w:sz="0" w:space="0" w:color="auto"/>
        <w:right w:val="none" w:sz="0" w:space="0" w:color="auto"/>
      </w:divBdr>
    </w:div>
    <w:div w:id="644941431">
      <w:bodyDiv w:val="1"/>
      <w:marLeft w:val="0"/>
      <w:marRight w:val="0"/>
      <w:marTop w:val="0"/>
      <w:marBottom w:val="0"/>
      <w:divBdr>
        <w:top w:val="none" w:sz="0" w:space="0" w:color="auto"/>
        <w:left w:val="none" w:sz="0" w:space="0" w:color="auto"/>
        <w:bottom w:val="none" w:sz="0" w:space="0" w:color="auto"/>
        <w:right w:val="none" w:sz="0" w:space="0" w:color="auto"/>
      </w:divBdr>
    </w:div>
    <w:div w:id="648362651">
      <w:bodyDiv w:val="1"/>
      <w:marLeft w:val="0"/>
      <w:marRight w:val="0"/>
      <w:marTop w:val="0"/>
      <w:marBottom w:val="0"/>
      <w:divBdr>
        <w:top w:val="none" w:sz="0" w:space="0" w:color="auto"/>
        <w:left w:val="none" w:sz="0" w:space="0" w:color="auto"/>
        <w:bottom w:val="none" w:sz="0" w:space="0" w:color="auto"/>
        <w:right w:val="none" w:sz="0" w:space="0" w:color="auto"/>
      </w:divBdr>
    </w:div>
    <w:div w:id="668484762">
      <w:bodyDiv w:val="1"/>
      <w:marLeft w:val="0"/>
      <w:marRight w:val="0"/>
      <w:marTop w:val="0"/>
      <w:marBottom w:val="0"/>
      <w:divBdr>
        <w:top w:val="none" w:sz="0" w:space="0" w:color="auto"/>
        <w:left w:val="none" w:sz="0" w:space="0" w:color="auto"/>
        <w:bottom w:val="none" w:sz="0" w:space="0" w:color="auto"/>
        <w:right w:val="none" w:sz="0" w:space="0" w:color="auto"/>
      </w:divBdr>
    </w:div>
    <w:div w:id="693844293">
      <w:bodyDiv w:val="1"/>
      <w:marLeft w:val="0"/>
      <w:marRight w:val="0"/>
      <w:marTop w:val="0"/>
      <w:marBottom w:val="0"/>
      <w:divBdr>
        <w:top w:val="none" w:sz="0" w:space="0" w:color="auto"/>
        <w:left w:val="none" w:sz="0" w:space="0" w:color="auto"/>
        <w:bottom w:val="none" w:sz="0" w:space="0" w:color="auto"/>
        <w:right w:val="none" w:sz="0" w:space="0" w:color="auto"/>
      </w:divBdr>
    </w:div>
    <w:div w:id="695228055">
      <w:bodyDiv w:val="1"/>
      <w:marLeft w:val="0"/>
      <w:marRight w:val="0"/>
      <w:marTop w:val="0"/>
      <w:marBottom w:val="0"/>
      <w:divBdr>
        <w:top w:val="none" w:sz="0" w:space="0" w:color="auto"/>
        <w:left w:val="none" w:sz="0" w:space="0" w:color="auto"/>
        <w:bottom w:val="none" w:sz="0" w:space="0" w:color="auto"/>
        <w:right w:val="none" w:sz="0" w:space="0" w:color="auto"/>
      </w:divBdr>
    </w:div>
    <w:div w:id="772944763">
      <w:bodyDiv w:val="1"/>
      <w:marLeft w:val="0"/>
      <w:marRight w:val="0"/>
      <w:marTop w:val="0"/>
      <w:marBottom w:val="0"/>
      <w:divBdr>
        <w:top w:val="none" w:sz="0" w:space="0" w:color="auto"/>
        <w:left w:val="none" w:sz="0" w:space="0" w:color="auto"/>
        <w:bottom w:val="none" w:sz="0" w:space="0" w:color="auto"/>
        <w:right w:val="none" w:sz="0" w:space="0" w:color="auto"/>
      </w:divBdr>
    </w:div>
    <w:div w:id="804591613">
      <w:bodyDiv w:val="1"/>
      <w:marLeft w:val="0"/>
      <w:marRight w:val="0"/>
      <w:marTop w:val="0"/>
      <w:marBottom w:val="0"/>
      <w:divBdr>
        <w:top w:val="none" w:sz="0" w:space="0" w:color="auto"/>
        <w:left w:val="none" w:sz="0" w:space="0" w:color="auto"/>
        <w:bottom w:val="none" w:sz="0" w:space="0" w:color="auto"/>
        <w:right w:val="none" w:sz="0" w:space="0" w:color="auto"/>
      </w:divBdr>
    </w:div>
    <w:div w:id="862131627">
      <w:bodyDiv w:val="1"/>
      <w:marLeft w:val="0"/>
      <w:marRight w:val="0"/>
      <w:marTop w:val="0"/>
      <w:marBottom w:val="0"/>
      <w:divBdr>
        <w:top w:val="none" w:sz="0" w:space="0" w:color="auto"/>
        <w:left w:val="none" w:sz="0" w:space="0" w:color="auto"/>
        <w:bottom w:val="none" w:sz="0" w:space="0" w:color="auto"/>
        <w:right w:val="none" w:sz="0" w:space="0" w:color="auto"/>
      </w:divBdr>
    </w:div>
    <w:div w:id="875043007">
      <w:bodyDiv w:val="1"/>
      <w:marLeft w:val="0"/>
      <w:marRight w:val="0"/>
      <w:marTop w:val="0"/>
      <w:marBottom w:val="0"/>
      <w:divBdr>
        <w:top w:val="none" w:sz="0" w:space="0" w:color="auto"/>
        <w:left w:val="none" w:sz="0" w:space="0" w:color="auto"/>
        <w:bottom w:val="none" w:sz="0" w:space="0" w:color="auto"/>
        <w:right w:val="none" w:sz="0" w:space="0" w:color="auto"/>
      </w:divBdr>
    </w:div>
    <w:div w:id="885529508">
      <w:bodyDiv w:val="1"/>
      <w:marLeft w:val="0"/>
      <w:marRight w:val="0"/>
      <w:marTop w:val="0"/>
      <w:marBottom w:val="0"/>
      <w:divBdr>
        <w:top w:val="none" w:sz="0" w:space="0" w:color="auto"/>
        <w:left w:val="none" w:sz="0" w:space="0" w:color="auto"/>
        <w:bottom w:val="none" w:sz="0" w:space="0" w:color="auto"/>
        <w:right w:val="none" w:sz="0" w:space="0" w:color="auto"/>
      </w:divBdr>
    </w:div>
    <w:div w:id="895166958">
      <w:bodyDiv w:val="1"/>
      <w:marLeft w:val="0"/>
      <w:marRight w:val="0"/>
      <w:marTop w:val="0"/>
      <w:marBottom w:val="0"/>
      <w:divBdr>
        <w:top w:val="none" w:sz="0" w:space="0" w:color="auto"/>
        <w:left w:val="none" w:sz="0" w:space="0" w:color="auto"/>
        <w:bottom w:val="none" w:sz="0" w:space="0" w:color="auto"/>
        <w:right w:val="none" w:sz="0" w:space="0" w:color="auto"/>
      </w:divBdr>
    </w:div>
    <w:div w:id="960770607">
      <w:bodyDiv w:val="1"/>
      <w:marLeft w:val="0"/>
      <w:marRight w:val="0"/>
      <w:marTop w:val="0"/>
      <w:marBottom w:val="0"/>
      <w:divBdr>
        <w:top w:val="none" w:sz="0" w:space="0" w:color="auto"/>
        <w:left w:val="none" w:sz="0" w:space="0" w:color="auto"/>
        <w:bottom w:val="none" w:sz="0" w:space="0" w:color="auto"/>
        <w:right w:val="none" w:sz="0" w:space="0" w:color="auto"/>
      </w:divBdr>
    </w:div>
    <w:div w:id="975112248">
      <w:bodyDiv w:val="1"/>
      <w:marLeft w:val="0"/>
      <w:marRight w:val="0"/>
      <w:marTop w:val="0"/>
      <w:marBottom w:val="0"/>
      <w:divBdr>
        <w:top w:val="none" w:sz="0" w:space="0" w:color="auto"/>
        <w:left w:val="none" w:sz="0" w:space="0" w:color="auto"/>
        <w:bottom w:val="none" w:sz="0" w:space="0" w:color="auto"/>
        <w:right w:val="none" w:sz="0" w:space="0" w:color="auto"/>
      </w:divBdr>
    </w:div>
    <w:div w:id="1011180220">
      <w:bodyDiv w:val="1"/>
      <w:marLeft w:val="0"/>
      <w:marRight w:val="0"/>
      <w:marTop w:val="0"/>
      <w:marBottom w:val="0"/>
      <w:divBdr>
        <w:top w:val="none" w:sz="0" w:space="0" w:color="auto"/>
        <w:left w:val="none" w:sz="0" w:space="0" w:color="auto"/>
        <w:bottom w:val="none" w:sz="0" w:space="0" w:color="auto"/>
        <w:right w:val="none" w:sz="0" w:space="0" w:color="auto"/>
      </w:divBdr>
    </w:div>
    <w:div w:id="1051686565">
      <w:bodyDiv w:val="1"/>
      <w:marLeft w:val="0"/>
      <w:marRight w:val="0"/>
      <w:marTop w:val="0"/>
      <w:marBottom w:val="0"/>
      <w:divBdr>
        <w:top w:val="none" w:sz="0" w:space="0" w:color="auto"/>
        <w:left w:val="none" w:sz="0" w:space="0" w:color="auto"/>
        <w:bottom w:val="none" w:sz="0" w:space="0" w:color="auto"/>
        <w:right w:val="none" w:sz="0" w:space="0" w:color="auto"/>
      </w:divBdr>
    </w:div>
    <w:div w:id="1153836974">
      <w:bodyDiv w:val="1"/>
      <w:marLeft w:val="0"/>
      <w:marRight w:val="0"/>
      <w:marTop w:val="0"/>
      <w:marBottom w:val="0"/>
      <w:divBdr>
        <w:top w:val="none" w:sz="0" w:space="0" w:color="auto"/>
        <w:left w:val="none" w:sz="0" w:space="0" w:color="auto"/>
        <w:bottom w:val="none" w:sz="0" w:space="0" w:color="auto"/>
        <w:right w:val="none" w:sz="0" w:space="0" w:color="auto"/>
      </w:divBdr>
    </w:div>
    <w:div w:id="1191838151">
      <w:bodyDiv w:val="1"/>
      <w:marLeft w:val="0"/>
      <w:marRight w:val="0"/>
      <w:marTop w:val="0"/>
      <w:marBottom w:val="0"/>
      <w:divBdr>
        <w:top w:val="none" w:sz="0" w:space="0" w:color="auto"/>
        <w:left w:val="none" w:sz="0" w:space="0" w:color="auto"/>
        <w:bottom w:val="none" w:sz="0" w:space="0" w:color="auto"/>
        <w:right w:val="none" w:sz="0" w:space="0" w:color="auto"/>
      </w:divBdr>
    </w:div>
    <w:div w:id="1248613108">
      <w:bodyDiv w:val="1"/>
      <w:marLeft w:val="0"/>
      <w:marRight w:val="0"/>
      <w:marTop w:val="0"/>
      <w:marBottom w:val="0"/>
      <w:divBdr>
        <w:top w:val="none" w:sz="0" w:space="0" w:color="auto"/>
        <w:left w:val="none" w:sz="0" w:space="0" w:color="auto"/>
        <w:bottom w:val="none" w:sz="0" w:space="0" w:color="auto"/>
        <w:right w:val="none" w:sz="0" w:space="0" w:color="auto"/>
      </w:divBdr>
    </w:div>
    <w:div w:id="1255868161">
      <w:bodyDiv w:val="1"/>
      <w:marLeft w:val="0"/>
      <w:marRight w:val="0"/>
      <w:marTop w:val="0"/>
      <w:marBottom w:val="0"/>
      <w:divBdr>
        <w:top w:val="none" w:sz="0" w:space="0" w:color="auto"/>
        <w:left w:val="none" w:sz="0" w:space="0" w:color="auto"/>
        <w:bottom w:val="none" w:sz="0" w:space="0" w:color="auto"/>
        <w:right w:val="none" w:sz="0" w:space="0" w:color="auto"/>
      </w:divBdr>
    </w:div>
    <w:div w:id="1258173500">
      <w:bodyDiv w:val="1"/>
      <w:marLeft w:val="0"/>
      <w:marRight w:val="0"/>
      <w:marTop w:val="0"/>
      <w:marBottom w:val="0"/>
      <w:divBdr>
        <w:top w:val="none" w:sz="0" w:space="0" w:color="auto"/>
        <w:left w:val="none" w:sz="0" w:space="0" w:color="auto"/>
        <w:bottom w:val="none" w:sz="0" w:space="0" w:color="auto"/>
        <w:right w:val="none" w:sz="0" w:space="0" w:color="auto"/>
      </w:divBdr>
    </w:div>
    <w:div w:id="1283153333">
      <w:bodyDiv w:val="1"/>
      <w:marLeft w:val="0"/>
      <w:marRight w:val="0"/>
      <w:marTop w:val="0"/>
      <w:marBottom w:val="0"/>
      <w:divBdr>
        <w:top w:val="none" w:sz="0" w:space="0" w:color="auto"/>
        <w:left w:val="none" w:sz="0" w:space="0" w:color="auto"/>
        <w:bottom w:val="none" w:sz="0" w:space="0" w:color="auto"/>
        <w:right w:val="none" w:sz="0" w:space="0" w:color="auto"/>
      </w:divBdr>
    </w:div>
    <w:div w:id="1292052918">
      <w:bodyDiv w:val="1"/>
      <w:marLeft w:val="0"/>
      <w:marRight w:val="0"/>
      <w:marTop w:val="0"/>
      <w:marBottom w:val="0"/>
      <w:divBdr>
        <w:top w:val="none" w:sz="0" w:space="0" w:color="auto"/>
        <w:left w:val="none" w:sz="0" w:space="0" w:color="auto"/>
        <w:bottom w:val="none" w:sz="0" w:space="0" w:color="auto"/>
        <w:right w:val="none" w:sz="0" w:space="0" w:color="auto"/>
      </w:divBdr>
    </w:div>
    <w:div w:id="1300527630">
      <w:bodyDiv w:val="1"/>
      <w:marLeft w:val="0"/>
      <w:marRight w:val="0"/>
      <w:marTop w:val="0"/>
      <w:marBottom w:val="0"/>
      <w:divBdr>
        <w:top w:val="none" w:sz="0" w:space="0" w:color="auto"/>
        <w:left w:val="none" w:sz="0" w:space="0" w:color="auto"/>
        <w:bottom w:val="none" w:sz="0" w:space="0" w:color="auto"/>
        <w:right w:val="none" w:sz="0" w:space="0" w:color="auto"/>
      </w:divBdr>
    </w:div>
    <w:div w:id="1330479055">
      <w:bodyDiv w:val="1"/>
      <w:marLeft w:val="0"/>
      <w:marRight w:val="0"/>
      <w:marTop w:val="0"/>
      <w:marBottom w:val="0"/>
      <w:divBdr>
        <w:top w:val="none" w:sz="0" w:space="0" w:color="auto"/>
        <w:left w:val="none" w:sz="0" w:space="0" w:color="auto"/>
        <w:bottom w:val="none" w:sz="0" w:space="0" w:color="auto"/>
        <w:right w:val="none" w:sz="0" w:space="0" w:color="auto"/>
      </w:divBdr>
    </w:div>
    <w:div w:id="1338966791">
      <w:bodyDiv w:val="1"/>
      <w:marLeft w:val="0"/>
      <w:marRight w:val="0"/>
      <w:marTop w:val="0"/>
      <w:marBottom w:val="0"/>
      <w:divBdr>
        <w:top w:val="none" w:sz="0" w:space="0" w:color="auto"/>
        <w:left w:val="none" w:sz="0" w:space="0" w:color="auto"/>
        <w:bottom w:val="none" w:sz="0" w:space="0" w:color="auto"/>
        <w:right w:val="none" w:sz="0" w:space="0" w:color="auto"/>
      </w:divBdr>
    </w:div>
    <w:div w:id="1411121664">
      <w:bodyDiv w:val="1"/>
      <w:marLeft w:val="0"/>
      <w:marRight w:val="0"/>
      <w:marTop w:val="0"/>
      <w:marBottom w:val="0"/>
      <w:divBdr>
        <w:top w:val="none" w:sz="0" w:space="0" w:color="auto"/>
        <w:left w:val="none" w:sz="0" w:space="0" w:color="auto"/>
        <w:bottom w:val="none" w:sz="0" w:space="0" w:color="auto"/>
        <w:right w:val="none" w:sz="0" w:space="0" w:color="auto"/>
      </w:divBdr>
    </w:div>
    <w:div w:id="1416433450">
      <w:bodyDiv w:val="1"/>
      <w:marLeft w:val="0"/>
      <w:marRight w:val="0"/>
      <w:marTop w:val="0"/>
      <w:marBottom w:val="0"/>
      <w:divBdr>
        <w:top w:val="none" w:sz="0" w:space="0" w:color="auto"/>
        <w:left w:val="none" w:sz="0" w:space="0" w:color="auto"/>
        <w:bottom w:val="none" w:sz="0" w:space="0" w:color="auto"/>
        <w:right w:val="none" w:sz="0" w:space="0" w:color="auto"/>
      </w:divBdr>
    </w:div>
    <w:div w:id="1443525659">
      <w:bodyDiv w:val="1"/>
      <w:marLeft w:val="0"/>
      <w:marRight w:val="0"/>
      <w:marTop w:val="0"/>
      <w:marBottom w:val="0"/>
      <w:divBdr>
        <w:top w:val="none" w:sz="0" w:space="0" w:color="auto"/>
        <w:left w:val="none" w:sz="0" w:space="0" w:color="auto"/>
        <w:bottom w:val="none" w:sz="0" w:space="0" w:color="auto"/>
        <w:right w:val="none" w:sz="0" w:space="0" w:color="auto"/>
      </w:divBdr>
    </w:div>
    <w:div w:id="1451699927">
      <w:bodyDiv w:val="1"/>
      <w:marLeft w:val="0"/>
      <w:marRight w:val="0"/>
      <w:marTop w:val="0"/>
      <w:marBottom w:val="0"/>
      <w:divBdr>
        <w:top w:val="none" w:sz="0" w:space="0" w:color="auto"/>
        <w:left w:val="none" w:sz="0" w:space="0" w:color="auto"/>
        <w:bottom w:val="none" w:sz="0" w:space="0" w:color="auto"/>
        <w:right w:val="none" w:sz="0" w:space="0" w:color="auto"/>
      </w:divBdr>
    </w:div>
    <w:div w:id="1474517177">
      <w:bodyDiv w:val="1"/>
      <w:marLeft w:val="0"/>
      <w:marRight w:val="0"/>
      <w:marTop w:val="0"/>
      <w:marBottom w:val="0"/>
      <w:divBdr>
        <w:top w:val="none" w:sz="0" w:space="0" w:color="auto"/>
        <w:left w:val="none" w:sz="0" w:space="0" w:color="auto"/>
        <w:bottom w:val="none" w:sz="0" w:space="0" w:color="auto"/>
        <w:right w:val="none" w:sz="0" w:space="0" w:color="auto"/>
      </w:divBdr>
    </w:div>
    <w:div w:id="1526868864">
      <w:bodyDiv w:val="1"/>
      <w:marLeft w:val="0"/>
      <w:marRight w:val="0"/>
      <w:marTop w:val="0"/>
      <w:marBottom w:val="0"/>
      <w:divBdr>
        <w:top w:val="none" w:sz="0" w:space="0" w:color="auto"/>
        <w:left w:val="none" w:sz="0" w:space="0" w:color="auto"/>
        <w:bottom w:val="none" w:sz="0" w:space="0" w:color="auto"/>
        <w:right w:val="none" w:sz="0" w:space="0" w:color="auto"/>
      </w:divBdr>
    </w:div>
    <w:div w:id="1542549645">
      <w:bodyDiv w:val="1"/>
      <w:marLeft w:val="0"/>
      <w:marRight w:val="0"/>
      <w:marTop w:val="0"/>
      <w:marBottom w:val="0"/>
      <w:divBdr>
        <w:top w:val="none" w:sz="0" w:space="0" w:color="auto"/>
        <w:left w:val="none" w:sz="0" w:space="0" w:color="auto"/>
        <w:bottom w:val="none" w:sz="0" w:space="0" w:color="auto"/>
        <w:right w:val="none" w:sz="0" w:space="0" w:color="auto"/>
      </w:divBdr>
    </w:div>
    <w:div w:id="1545409162">
      <w:bodyDiv w:val="1"/>
      <w:marLeft w:val="0"/>
      <w:marRight w:val="0"/>
      <w:marTop w:val="0"/>
      <w:marBottom w:val="0"/>
      <w:divBdr>
        <w:top w:val="none" w:sz="0" w:space="0" w:color="auto"/>
        <w:left w:val="none" w:sz="0" w:space="0" w:color="auto"/>
        <w:bottom w:val="none" w:sz="0" w:space="0" w:color="auto"/>
        <w:right w:val="none" w:sz="0" w:space="0" w:color="auto"/>
      </w:divBdr>
    </w:div>
    <w:div w:id="1564096435">
      <w:bodyDiv w:val="1"/>
      <w:marLeft w:val="0"/>
      <w:marRight w:val="0"/>
      <w:marTop w:val="0"/>
      <w:marBottom w:val="0"/>
      <w:divBdr>
        <w:top w:val="none" w:sz="0" w:space="0" w:color="auto"/>
        <w:left w:val="none" w:sz="0" w:space="0" w:color="auto"/>
        <w:bottom w:val="none" w:sz="0" w:space="0" w:color="auto"/>
        <w:right w:val="none" w:sz="0" w:space="0" w:color="auto"/>
      </w:divBdr>
    </w:div>
    <w:div w:id="1594583077">
      <w:bodyDiv w:val="1"/>
      <w:marLeft w:val="0"/>
      <w:marRight w:val="0"/>
      <w:marTop w:val="0"/>
      <w:marBottom w:val="0"/>
      <w:divBdr>
        <w:top w:val="none" w:sz="0" w:space="0" w:color="auto"/>
        <w:left w:val="none" w:sz="0" w:space="0" w:color="auto"/>
        <w:bottom w:val="none" w:sz="0" w:space="0" w:color="auto"/>
        <w:right w:val="none" w:sz="0" w:space="0" w:color="auto"/>
      </w:divBdr>
    </w:div>
    <w:div w:id="1632902570">
      <w:bodyDiv w:val="1"/>
      <w:marLeft w:val="0"/>
      <w:marRight w:val="0"/>
      <w:marTop w:val="0"/>
      <w:marBottom w:val="0"/>
      <w:divBdr>
        <w:top w:val="none" w:sz="0" w:space="0" w:color="auto"/>
        <w:left w:val="none" w:sz="0" w:space="0" w:color="auto"/>
        <w:bottom w:val="none" w:sz="0" w:space="0" w:color="auto"/>
        <w:right w:val="none" w:sz="0" w:space="0" w:color="auto"/>
      </w:divBdr>
    </w:div>
    <w:div w:id="1666592346">
      <w:bodyDiv w:val="1"/>
      <w:marLeft w:val="0"/>
      <w:marRight w:val="0"/>
      <w:marTop w:val="0"/>
      <w:marBottom w:val="0"/>
      <w:divBdr>
        <w:top w:val="none" w:sz="0" w:space="0" w:color="auto"/>
        <w:left w:val="none" w:sz="0" w:space="0" w:color="auto"/>
        <w:bottom w:val="none" w:sz="0" w:space="0" w:color="auto"/>
        <w:right w:val="none" w:sz="0" w:space="0" w:color="auto"/>
      </w:divBdr>
    </w:div>
    <w:div w:id="1697391302">
      <w:bodyDiv w:val="1"/>
      <w:marLeft w:val="0"/>
      <w:marRight w:val="0"/>
      <w:marTop w:val="0"/>
      <w:marBottom w:val="0"/>
      <w:divBdr>
        <w:top w:val="none" w:sz="0" w:space="0" w:color="auto"/>
        <w:left w:val="none" w:sz="0" w:space="0" w:color="auto"/>
        <w:bottom w:val="none" w:sz="0" w:space="0" w:color="auto"/>
        <w:right w:val="none" w:sz="0" w:space="0" w:color="auto"/>
      </w:divBdr>
    </w:div>
    <w:div w:id="1726100716">
      <w:bodyDiv w:val="1"/>
      <w:marLeft w:val="0"/>
      <w:marRight w:val="0"/>
      <w:marTop w:val="0"/>
      <w:marBottom w:val="0"/>
      <w:divBdr>
        <w:top w:val="none" w:sz="0" w:space="0" w:color="auto"/>
        <w:left w:val="none" w:sz="0" w:space="0" w:color="auto"/>
        <w:bottom w:val="none" w:sz="0" w:space="0" w:color="auto"/>
        <w:right w:val="none" w:sz="0" w:space="0" w:color="auto"/>
      </w:divBdr>
    </w:div>
    <w:div w:id="1728724314">
      <w:bodyDiv w:val="1"/>
      <w:marLeft w:val="0"/>
      <w:marRight w:val="0"/>
      <w:marTop w:val="0"/>
      <w:marBottom w:val="0"/>
      <w:divBdr>
        <w:top w:val="none" w:sz="0" w:space="0" w:color="auto"/>
        <w:left w:val="none" w:sz="0" w:space="0" w:color="auto"/>
        <w:bottom w:val="none" w:sz="0" w:space="0" w:color="auto"/>
        <w:right w:val="none" w:sz="0" w:space="0" w:color="auto"/>
      </w:divBdr>
    </w:div>
    <w:div w:id="1757314663">
      <w:bodyDiv w:val="1"/>
      <w:marLeft w:val="0"/>
      <w:marRight w:val="0"/>
      <w:marTop w:val="0"/>
      <w:marBottom w:val="0"/>
      <w:divBdr>
        <w:top w:val="none" w:sz="0" w:space="0" w:color="auto"/>
        <w:left w:val="none" w:sz="0" w:space="0" w:color="auto"/>
        <w:bottom w:val="none" w:sz="0" w:space="0" w:color="auto"/>
        <w:right w:val="none" w:sz="0" w:space="0" w:color="auto"/>
      </w:divBdr>
    </w:div>
    <w:div w:id="1824856022">
      <w:bodyDiv w:val="1"/>
      <w:marLeft w:val="0"/>
      <w:marRight w:val="0"/>
      <w:marTop w:val="0"/>
      <w:marBottom w:val="0"/>
      <w:divBdr>
        <w:top w:val="none" w:sz="0" w:space="0" w:color="auto"/>
        <w:left w:val="none" w:sz="0" w:space="0" w:color="auto"/>
        <w:bottom w:val="none" w:sz="0" w:space="0" w:color="auto"/>
        <w:right w:val="none" w:sz="0" w:space="0" w:color="auto"/>
      </w:divBdr>
    </w:div>
    <w:div w:id="1861965481">
      <w:bodyDiv w:val="1"/>
      <w:marLeft w:val="0"/>
      <w:marRight w:val="0"/>
      <w:marTop w:val="0"/>
      <w:marBottom w:val="0"/>
      <w:divBdr>
        <w:top w:val="none" w:sz="0" w:space="0" w:color="auto"/>
        <w:left w:val="none" w:sz="0" w:space="0" w:color="auto"/>
        <w:bottom w:val="none" w:sz="0" w:space="0" w:color="auto"/>
        <w:right w:val="none" w:sz="0" w:space="0" w:color="auto"/>
      </w:divBdr>
    </w:div>
    <w:div w:id="1935047867">
      <w:bodyDiv w:val="1"/>
      <w:marLeft w:val="0"/>
      <w:marRight w:val="0"/>
      <w:marTop w:val="0"/>
      <w:marBottom w:val="0"/>
      <w:divBdr>
        <w:top w:val="none" w:sz="0" w:space="0" w:color="auto"/>
        <w:left w:val="none" w:sz="0" w:space="0" w:color="auto"/>
        <w:bottom w:val="none" w:sz="0" w:space="0" w:color="auto"/>
        <w:right w:val="none" w:sz="0" w:space="0" w:color="auto"/>
      </w:divBdr>
    </w:div>
    <w:div w:id="1950577262">
      <w:bodyDiv w:val="1"/>
      <w:marLeft w:val="0"/>
      <w:marRight w:val="0"/>
      <w:marTop w:val="0"/>
      <w:marBottom w:val="0"/>
      <w:divBdr>
        <w:top w:val="none" w:sz="0" w:space="0" w:color="auto"/>
        <w:left w:val="none" w:sz="0" w:space="0" w:color="auto"/>
        <w:bottom w:val="none" w:sz="0" w:space="0" w:color="auto"/>
        <w:right w:val="none" w:sz="0" w:space="0" w:color="auto"/>
      </w:divBdr>
    </w:div>
    <w:div w:id="1958097025">
      <w:bodyDiv w:val="1"/>
      <w:marLeft w:val="0"/>
      <w:marRight w:val="0"/>
      <w:marTop w:val="0"/>
      <w:marBottom w:val="0"/>
      <w:divBdr>
        <w:top w:val="none" w:sz="0" w:space="0" w:color="auto"/>
        <w:left w:val="none" w:sz="0" w:space="0" w:color="auto"/>
        <w:bottom w:val="none" w:sz="0" w:space="0" w:color="auto"/>
        <w:right w:val="none" w:sz="0" w:space="0" w:color="auto"/>
      </w:divBdr>
    </w:div>
    <w:div w:id="1984390436">
      <w:bodyDiv w:val="1"/>
      <w:marLeft w:val="0"/>
      <w:marRight w:val="0"/>
      <w:marTop w:val="0"/>
      <w:marBottom w:val="0"/>
      <w:divBdr>
        <w:top w:val="none" w:sz="0" w:space="0" w:color="auto"/>
        <w:left w:val="none" w:sz="0" w:space="0" w:color="auto"/>
        <w:bottom w:val="none" w:sz="0" w:space="0" w:color="auto"/>
        <w:right w:val="none" w:sz="0" w:space="0" w:color="auto"/>
      </w:divBdr>
    </w:div>
    <w:div w:id="2030645543">
      <w:bodyDiv w:val="1"/>
      <w:marLeft w:val="0"/>
      <w:marRight w:val="0"/>
      <w:marTop w:val="0"/>
      <w:marBottom w:val="0"/>
      <w:divBdr>
        <w:top w:val="none" w:sz="0" w:space="0" w:color="auto"/>
        <w:left w:val="none" w:sz="0" w:space="0" w:color="auto"/>
        <w:bottom w:val="none" w:sz="0" w:space="0" w:color="auto"/>
        <w:right w:val="none" w:sz="0" w:space="0" w:color="auto"/>
      </w:divBdr>
    </w:div>
    <w:div w:id="2042779377">
      <w:bodyDiv w:val="1"/>
      <w:marLeft w:val="0"/>
      <w:marRight w:val="0"/>
      <w:marTop w:val="0"/>
      <w:marBottom w:val="0"/>
      <w:divBdr>
        <w:top w:val="none" w:sz="0" w:space="0" w:color="auto"/>
        <w:left w:val="none" w:sz="0" w:space="0" w:color="auto"/>
        <w:bottom w:val="none" w:sz="0" w:space="0" w:color="auto"/>
        <w:right w:val="none" w:sz="0" w:space="0" w:color="auto"/>
      </w:divBdr>
    </w:div>
    <w:div w:id="2047754736">
      <w:bodyDiv w:val="1"/>
      <w:marLeft w:val="0"/>
      <w:marRight w:val="0"/>
      <w:marTop w:val="0"/>
      <w:marBottom w:val="0"/>
      <w:divBdr>
        <w:top w:val="none" w:sz="0" w:space="0" w:color="auto"/>
        <w:left w:val="none" w:sz="0" w:space="0" w:color="auto"/>
        <w:bottom w:val="none" w:sz="0" w:space="0" w:color="auto"/>
        <w:right w:val="none" w:sz="0" w:space="0" w:color="auto"/>
      </w:divBdr>
    </w:div>
    <w:div w:id="2048293667">
      <w:bodyDiv w:val="1"/>
      <w:marLeft w:val="0"/>
      <w:marRight w:val="0"/>
      <w:marTop w:val="0"/>
      <w:marBottom w:val="0"/>
      <w:divBdr>
        <w:top w:val="none" w:sz="0" w:space="0" w:color="auto"/>
        <w:left w:val="none" w:sz="0" w:space="0" w:color="auto"/>
        <w:bottom w:val="none" w:sz="0" w:space="0" w:color="auto"/>
        <w:right w:val="none" w:sz="0" w:space="0" w:color="auto"/>
      </w:divBdr>
    </w:div>
    <w:div w:id="2107576498">
      <w:bodyDiv w:val="1"/>
      <w:marLeft w:val="0"/>
      <w:marRight w:val="0"/>
      <w:marTop w:val="0"/>
      <w:marBottom w:val="0"/>
      <w:divBdr>
        <w:top w:val="none" w:sz="0" w:space="0" w:color="auto"/>
        <w:left w:val="none" w:sz="0" w:space="0" w:color="auto"/>
        <w:bottom w:val="none" w:sz="0" w:space="0" w:color="auto"/>
        <w:right w:val="none" w:sz="0" w:space="0" w:color="auto"/>
      </w:divBdr>
    </w:div>
    <w:div w:id="2138914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CAA4F-952A-4FD1-80F7-06F71DDB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1260</Words>
  <Characters>7564</Characters>
  <Application>Microsoft Office Word</Application>
  <DocSecurity>0</DocSecurity>
  <Lines>63</Lines>
  <Paragraphs>17</Paragraphs>
  <ScaleCrop>false</ScaleCrop>
  <HeadingPairs>
    <vt:vector size="2" baseType="variant">
      <vt:variant>
        <vt:lpstr>Tytuł</vt:lpstr>
      </vt:variant>
      <vt:variant>
        <vt:i4>1</vt:i4>
      </vt:variant>
    </vt:vector>
  </HeadingPairs>
  <TitlesOfParts>
    <vt:vector size="1" baseType="lpstr">
      <vt:lpstr/>
    </vt:vector>
  </TitlesOfParts>
  <Company>Sound Design</Company>
  <LinksUpToDate>false</LinksUpToDate>
  <CharactersWithSpaces>8807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Tomasz Ibrom</dc:creator>
  <cp:lastModifiedBy>Kornel</cp:lastModifiedBy>
  <cp:revision>5</cp:revision>
  <cp:lastPrinted>2024-04-15T14:00:00Z</cp:lastPrinted>
  <dcterms:created xsi:type="dcterms:W3CDTF">2024-04-15T13:54:00Z</dcterms:created>
  <dcterms:modified xsi:type="dcterms:W3CDTF">2024-04-15T14:00:00Z</dcterms:modified>
</cp:coreProperties>
</file>